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31"/>
        <w:tblW w:w="1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4723"/>
        <w:gridCol w:w="8222"/>
      </w:tblGrid>
      <w:tr w:rsidR="00E77726" w:rsidRPr="00C96C3C" w:rsidTr="0022267F">
        <w:tc>
          <w:tcPr>
            <w:tcW w:w="560" w:type="dxa"/>
            <w:vMerge w:val="restart"/>
          </w:tcPr>
          <w:p w:rsidR="00E77726" w:rsidRPr="00C96C3C" w:rsidRDefault="00E77726" w:rsidP="0022267F">
            <w:pPr>
              <w:jc w:val="center"/>
              <w:rPr>
                <w:b/>
              </w:rPr>
            </w:pPr>
            <w:r w:rsidRPr="00C96C3C">
              <w:rPr>
                <w:b/>
              </w:rPr>
              <w:t>№ п/п</w:t>
            </w:r>
          </w:p>
        </w:tc>
        <w:tc>
          <w:tcPr>
            <w:tcW w:w="12945" w:type="dxa"/>
            <w:gridSpan w:val="2"/>
          </w:tcPr>
          <w:p w:rsidR="00E77726" w:rsidRPr="00C96C3C" w:rsidRDefault="00E77726" w:rsidP="0022267F">
            <w:pPr>
              <w:jc w:val="center"/>
              <w:rPr>
                <w:b/>
              </w:rPr>
            </w:pPr>
            <w:r w:rsidRPr="00C96C3C">
              <w:rPr>
                <w:b/>
              </w:rPr>
              <w:t>Комитет по вопросам градостроительства, архитектуры и землепользования</w:t>
            </w:r>
          </w:p>
          <w:p w:rsidR="00E77726" w:rsidRPr="00C96C3C" w:rsidRDefault="00147AA5" w:rsidP="00147AA5">
            <w:pPr>
              <w:jc w:val="center"/>
              <w:rPr>
                <w:b/>
              </w:rPr>
            </w:pPr>
            <w:r>
              <w:rPr>
                <w:b/>
              </w:rPr>
              <w:t>28</w:t>
            </w:r>
            <w:r w:rsidR="00E77726" w:rsidRPr="00C96C3C">
              <w:rPr>
                <w:b/>
              </w:rPr>
              <w:t>.</w:t>
            </w:r>
            <w:r w:rsidR="00E77726">
              <w:rPr>
                <w:b/>
              </w:rPr>
              <w:t>0</w:t>
            </w:r>
            <w:r>
              <w:rPr>
                <w:b/>
              </w:rPr>
              <w:t>6</w:t>
            </w:r>
            <w:r w:rsidR="00E77726" w:rsidRPr="00C96C3C">
              <w:rPr>
                <w:b/>
              </w:rPr>
              <w:t>.201</w:t>
            </w:r>
            <w:r w:rsidR="00E77726">
              <w:rPr>
                <w:b/>
              </w:rPr>
              <w:t>7</w:t>
            </w:r>
            <w:r w:rsidR="00E77726" w:rsidRPr="00C96C3C">
              <w:rPr>
                <w:b/>
              </w:rPr>
              <w:t xml:space="preserve">                                 14.</w:t>
            </w:r>
            <w:r w:rsidR="00E77726">
              <w:rPr>
                <w:b/>
              </w:rPr>
              <w:t>3</w:t>
            </w:r>
            <w:r w:rsidR="00E77726" w:rsidRPr="00C96C3C">
              <w:rPr>
                <w:b/>
              </w:rPr>
              <w:t>0</w:t>
            </w:r>
          </w:p>
        </w:tc>
      </w:tr>
      <w:tr w:rsidR="00E77726" w:rsidRPr="00C96C3C" w:rsidTr="0022267F">
        <w:tc>
          <w:tcPr>
            <w:tcW w:w="560" w:type="dxa"/>
            <w:vMerge/>
          </w:tcPr>
          <w:p w:rsidR="00E77726" w:rsidRPr="00C96C3C" w:rsidRDefault="00E77726" w:rsidP="0022267F">
            <w:pPr>
              <w:jc w:val="center"/>
              <w:rPr>
                <w:b/>
              </w:rPr>
            </w:pPr>
          </w:p>
        </w:tc>
        <w:tc>
          <w:tcPr>
            <w:tcW w:w="4723" w:type="dxa"/>
          </w:tcPr>
          <w:p w:rsidR="00E77726" w:rsidRPr="00C96C3C" w:rsidRDefault="00E77726" w:rsidP="0022267F">
            <w:pPr>
              <w:jc w:val="center"/>
              <w:rPr>
                <w:b/>
              </w:rPr>
            </w:pPr>
            <w:r w:rsidRPr="00C96C3C">
              <w:rPr>
                <w:b/>
              </w:rPr>
              <w:t xml:space="preserve">Перечень вопросов, рассмотренных </w:t>
            </w:r>
          </w:p>
          <w:p w:rsidR="00E77726" w:rsidRPr="00C96C3C" w:rsidRDefault="00E77726" w:rsidP="0022267F">
            <w:pPr>
              <w:jc w:val="center"/>
              <w:rPr>
                <w:b/>
              </w:rPr>
            </w:pPr>
            <w:r w:rsidRPr="00C96C3C">
              <w:rPr>
                <w:b/>
              </w:rPr>
              <w:t xml:space="preserve">на заседании комитета </w:t>
            </w:r>
          </w:p>
        </w:tc>
        <w:tc>
          <w:tcPr>
            <w:tcW w:w="8222" w:type="dxa"/>
          </w:tcPr>
          <w:p w:rsidR="00E77726" w:rsidRPr="00C96C3C" w:rsidRDefault="00E77726" w:rsidP="0022267F">
            <w:pPr>
              <w:jc w:val="center"/>
              <w:rPr>
                <w:b/>
              </w:rPr>
            </w:pPr>
            <w:r w:rsidRPr="00C96C3C">
              <w:rPr>
                <w:b/>
              </w:rPr>
              <w:t>Решение комитета по рассмотренным вопросам</w:t>
            </w:r>
          </w:p>
        </w:tc>
      </w:tr>
      <w:tr w:rsidR="00E77726" w:rsidRPr="00C96C3C" w:rsidTr="00E77726">
        <w:trPr>
          <w:trHeight w:val="1196"/>
        </w:trPr>
        <w:tc>
          <w:tcPr>
            <w:tcW w:w="560" w:type="dxa"/>
          </w:tcPr>
          <w:p w:rsidR="00E77726" w:rsidRPr="00C96C3C" w:rsidRDefault="00E77726" w:rsidP="0022267F">
            <w:pPr>
              <w:jc w:val="center"/>
            </w:pPr>
            <w:r w:rsidRPr="00C96C3C">
              <w:t>1.</w:t>
            </w:r>
          </w:p>
        </w:tc>
        <w:tc>
          <w:tcPr>
            <w:tcW w:w="4723" w:type="dxa"/>
          </w:tcPr>
          <w:p w:rsidR="00E77726" w:rsidRPr="000F0771" w:rsidRDefault="000F0771" w:rsidP="00E77726">
            <w:pPr>
              <w:tabs>
                <w:tab w:val="left" w:pos="3885"/>
              </w:tabs>
              <w:jc w:val="both"/>
            </w:pPr>
            <w:r w:rsidRPr="000F0771">
              <w:t>Об обращении ООО «АГЗС» по вопросу установления соответствия разрешенного использования земельного участка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от 01.09.2014 № 540.</w:t>
            </w:r>
          </w:p>
        </w:tc>
        <w:tc>
          <w:tcPr>
            <w:tcW w:w="8222" w:type="dxa"/>
          </w:tcPr>
          <w:p w:rsidR="000F784C" w:rsidRPr="000F784C" w:rsidRDefault="000F784C" w:rsidP="000F784C">
            <w:pPr>
              <w:tabs>
                <w:tab w:val="left" w:pos="851"/>
                <w:tab w:val="left" w:pos="1830"/>
              </w:tabs>
              <w:ind w:right="-44" w:firstLine="709"/>
              <w:jc w:val="both"/>
            </w:pPr>
            <w:r w:rsidRPr="000F784C">
              <w:t xml:space="preserve">1. Поддержать предложение правового управления Омского городского Совета установить вид разрешенного использования земельного участка с наименованием «объекты придорожного сервиса» (код 4.9.1).  </w:t>
            </w:r>
          </w:p>
          <w:p w:rsidR="000F784C" w:rsidRPr="000F784C" w:rsidRDefault="000F784C" w:rsidP="000F784C">
            <w:pPr>
              <w:pStyle w:val="a3"/>
              <w:ind w:firstLine="612"/>
              <w:jc w:val="both"/>
            </w:pPr>
            <w:r w:rsidRPr="000F784C">
              <w:t>2. Комитету Омского городского Совета по вопросам градостроительства, архитектуры и землепользования  подготовить проект Постановления Омского городского Совета, содержащее поддержанное комитетом предложение.</w:t>
            </w:r>
          </w:p>
          <w:p w:rsidR="000F784C" w:rsidRPr="000F784C" w:rsidRDefault="000F784C" w:rsidP="000F784C">
            <w:pPr>
              <w:pStyle w:val="a3"/>
              <w:ind w:firstLine="612"/>
              <w:jc w:val="both"/>
            </w:pPr>
            <w:r w:rsidRPr="000F784C">
              <w:t>3. Внести на заседание Омского городского Совета проект Постановления Омского городского Совета «Об установлении соответствия разрешенного использования некоторых земельных участков классификатору видов разрешенного использования земельных участков, утвержденному приказом Министерства экономического развития Российской Федерации от 01.09.2014 № 540</w:t>
            </w:r>
            <w:r w:rsidRPr="000F784C">
              <w:rPr>
                <w:color w:val="000000"/>
              </w:rPr>
              <w:t>»</w:t>
            </w:r>
            <w:r w:rsidRPr="000F784C">
              <w:t>.</w:t>
            </w:r>
          </w:p>
          <w:p w:rsidR="000F784C" w:rsidRPr="000F784C" w:rsidRDefault="000F784C" w:rsidP="000F784C">
            <w:pPr>
              <w:ind w:firstLine="612"/>
              <w:jc w:val="both"/>
              <w:rPr>
                <w:color w:val="000000" w:themeColor="text1"/>
              </w:rPr>
            </w:pPr>
            <w:r w:rsidRPr="000F784C">
              <w:rPr>
                <w:color w:val="000000" w:themeColor="text1"/>
              </w:rPr>
              <w:t>Рекомендовать Омскому городскому Совету принять указанный проект Постановления в целом.</w:t>
            </w:r>
          </w:p>
          <w:p w:rsidR="000F0771" w:rsidRPr="000F784C" w:rsidRDefault="000F784C" w:rsidP="000F784C">
            <w:pPr>
              <w:ind w:firstLine="612"/>
              <w:jc w:val="both"/>
              <w:rPr>
                <w:b/>
                <w:color w:val="000000" w:themeColor="text1"/>
              </w:rPr>
            </w:pPr>
            <w:r w:rsidRPr="000F784C">
              <w:rPr>
                <w:color w:val="000000" w:themeColor="text1"/>
              </w:rPr>
              <w:t xml:space="preserve">4. Докладчиком на заседании Омского городского Совета по данному вопросу определить </w:t>
            </w:r>
            <w:r w:rsidRPr="000F784C">
              <w:t>Лицкевича Дмитрия Ивановича, председателя комитета Омского городского Совета по вопросам градостроительства, архитектуры и землепользования.</w:t>
            </w:r>
          </w:p>
        </w:tc>
      </w:tr>
      <w:tr w:rsidR="00E77726" w:rsidRPr="00C96C3C" w:rsidTr="0022267F">
        <w:trPr>
          <w:trHeight w:val="70"/>
        </w:trPr>
        <w:tc>
          <w:tcPr>
            <w:tcW w:w="560" w:type="dxa"/>
          </w:tcPr>
          <w:p w:rsidR="00E77726" w:rsidRPr="003B6965" w:rsidRDefault="00E77726" w:rsidP="0022267F">
            <w:pPr>
              <w:jc w:val="center"/>
            </w:pPr>
            <w:r w:rsidRPr="003B6965">
              <w:t>2.</w:t>
            </w:r>
          </w:p>
        </w:tc>
        <w:tc>
          <w:tcPr>
            <w:tcW w:w="4723" w:type="dxa"/>
          </w:tcPr>
          <w:p w:rsidR="00E77726" w:rsidRPr="000F0771" w:rsidRDefault="000F0771" w:rsidP="00E77726">
            <w:pPr>
              <w:ind w:right="-5"/>
              <w:jc w:val="both"/>
              <w:rPr>
                <w:szCs w:val="28"/>
              </w:rPr>
            </w:pPr>
            <w:r w:rsidRPr="000F0771">
              <w:rPr>
                <w:szCs w:val="28"/>
              </w:rPr>
              <w:t>Об информации о работе Администрации города Омска по разработке и актуализации проектов планировки и межевания территорий для строительства линейных объектов с целью газификации Кировского административного округа города Омска.</w:t>
            </w:r>
          </w:p>
        </w:tc>
        <w:tc>
          <w:tcPr>
            <w:tcW w:w="8222" w:type="dxa"/>
          </w:tcPr>
          <w:p w:rsidR="000F784C" w:rsidRPr="000F784C" w:rsidRDefault="000F784C" w:rsidP="002F2FC5">
            <w:pPr>
              <w:tabs>
                <w:tab w:val="left" w:pos="709"/>
              </w:tabs>
              <w:jc w:val="both"/>
              <w:rPr>
                <w:b/>
              </w:rPr>
            </w:pPr>
            <w:r w:rsidRPr="000F784C">
              <w:rPr>
                <w:b/>
              </w:rPr>
              <w:t xml:space="preserve">          </w:t>
            </w:r>
            <w:r w:rsidRPr="000F784C">
              <w:t>Информацию, представленную в рамках рассмотрения вопроса «Об информации о работе Администрации города Омска по разработке и актуализации проектов планировки и межевания территорий для строительства линейных объектов с целью газификации Кировского административного округа города Омска», принять к сведению.</w:t>
            </w:r>
          </w:p>
        </w:tc>
      </w:tr>
      <w:tr w:rsidR="00B078FD" w:rsidRPr="00C96C3C" w:rsidTr="0022267F">
        <w:trPr>
          <w:trHeight w:val="70"/>
        </w:trPr>
        <w:tc>
          <w:tcPr>
            <w:tcW w:w="560" w:type="dxa"/>
          </w:tcPr>
          <w:p w:rsidR="00B078FD" w:rsidRPr="00E77726" w:rsidRDefault="00B078FD" w:rsidP="00B078FD">
            <w:pPr>
              <w:jc w:val="center"/>
            </w:pPr>
            <w:r w:rsidRPr="00E77726">
              <w:t>3.</w:t>
            </w:r>
          </w:p>
        </w:tc>
        <w:tc>
          <w:tcPr>
            <w:tcW w:w="4723" w:type="dxa"/>
          </w:tcPr>
          <w:p w:rsidR="00B078FD" w:rsidRPr="000F0771" w:rsidRDefault="00B078FD" w:rsidP="00B078FD">
            <w:pPr>
              <w:jc w:val="both"/>
            </w:pPr>
            <w:r>
              <w:rPr>
                <w:szCs w:val="28"/>
              </w:rPr>
              <w:t>3.1. </w:t>
            </w:r>
            <w:r w:rsidRPr="000F0771">
              <w:rPr>
                <w:szCs w:val="28"/>
              </w:rPr>
              <w:t>Об информации Администрации города Омска о плане работ по содержанию и развитию парков, садов, скверов города Омска.</w:t>
            </w:r>
          </w:p>
          <w:p w:rsidR="00B078FD" w:rsidRPr="000F0771" w:rsidRDefault="00B078FD" w:rsidP="00EC36FE">
            <w:pPr>
              <w:jc w:val="both"/>
            </w:pPr>
            <w:r>
              <w:rPr>
                <w:szCs w:val="28"/>
              </w:rPr>
              <w:lastRenderedPageBreak/>
              <w:t xml:space="preserve">3.2. </w:t>
            </w:r>
            <w:r w:rsidRPr="000F0771">
              <w:rPr>
                <w:szCs w:val="28"/>
              </w:rPr>
              <w:t>Об обращении жителя города Омска о состоянии парков, скверов города Омска.</w:t>
            </w:r>
          </w:p>
        </w:tc>
        <w:tc>
          <w:tcPr>
            <w:tcW w:w="8222" w:type="dxa"/>
          </w:tcPr>
          <w:p w:rsidR="00B078FD" w:rsidRPr="00B078FD" w:rsidRDefault="00B078FD" w:rsidP="00B078FD">
            <w:pPr>
              <w:tabs>
                <w:tab w:val="left" w:pos="567"/>
              </w:tabs>
              <w:jc w:val="both"/>
            </w:pPr>
            <w:r>
              <w:lastRenderedPageBreak/>
              <w:t xml:space="preserve">          </w:t>
            </w:r>
            <w:r w:rsidR="00BC24E0">
              <w:t xml:space="preserve"> </w:t>
            </w:r>
            <w:r w:rsidRPr="00B078FD">
              <w:t>1. Информацию, представленную в рамках рассмотрения вопросов                                  «</w:t>
            </w:r>
            <w:r w:rsidRPr="00B078FD">
              <w:rPr>
                <w:szCs w:val="28"/>
              </w:rPr>
              <w:t xml:space="preserve"> Об информации Администрации города Омска о плане работ по содержанию и развитию парков, садов, скверов города Омска</w:t>
            </w:r>
            <w:r w:rsidRPr="00B078FD">
              <w:t>» и «</w:t>
            </w:r>
            <w:r w:rsidRPr="00B078FD">
              <w:rPr>
                <w:szCs w:val="28"/>
              </w:rPr>
              <w:t xml:space="preserve"> Об обращении жителя города Омска о состоянии парков, скверов города </w:t>
            </w:r>
            <w:r w:rsidRPr="00B078FD">
              <w:rPr>
                <w:szCs w:val="28"/>
              </w:rPr>
              <w:lastRenderedPageBreak/>
              <w:t>Омска</w:t>
            </w:r>
            <w:r w:rsidRPr="00B078FD">
              <w:t>», принять к сведению.</w:t>
            </w:r>
          </w:p>
          <w:p w:rsidR="00B078FD" w:rsidRPr="00B078FD" w:rsidRDefault="00B078FD" w:rsidP="00B078FD">
            <w:pPr>
              <w:tabs>
                <w:tab w:val="left" w:pos="567"/>
              </w:tabs>
              <w:jc w:val="both"/>
            </w:pPr>
            <w:r w:rsidRPr="00B078FD">
              <w:t xml:space="preserve">          2. Предложения депутатов Омского городского Совета, высказанные в ходе обсуждения вопроса, записать в протокол заседания.</w:t>
            </w:r>
          </w:p>
        </w:tc>
      </w:tr>
      <w:tr w:rsidR="00E77726" w:rsidRPr="00C96C3C" w:rsidTr="0022267F">
        <w:trPr>
          <w:trHeight w:val="70"/>
        </w:trPr>
        <w:tc>
          <w:tcPr>
            <w:tcW w:w="560" w:type="dxa"/>
          </w:tcPr>
          <w:p w:rsidR="00E77726" w:rsidRPr="00A60C67" w:rsidRDefault="00B078FD" w:rsidP="0022267F">
            <w:pPr>
              <w:jc w:val="center"/>
            </w:pPr>
            <w:r>
              <w:lastRenderedPageBreak/>
              <w:t>4</w:t>
            </w:r>
            <w:r w:rsidR="00E77726">
              <w:t>.</w:t>
            </w:r>
          </w:p>
        </w:tc>
        <w:tc>
          <w:tcPr>
            <w:tcW w:w="4723" w:type="dxa"/>
          </w:tcPr>
          <w:p w:rsidR="00E77726" w:rsidRPr="000F0771" w:rsidRDefault="000F0771" w:rsidP="00157610">
            <w:pPr>
              <w:tabs>
                <w:tab w:val="left" w:pos="3885"/>
              </w:tabs>
              <w:jc w:val="both"/>
            </w:pPr>
            <w:r w:rsidRPr="000F0771">
              <w:rPr>
                <w:szCs w:val="28"/>
              </w:rPr>
              <w:t>Об обращении жителя города Омска о включении спортивных, санитарных (мусорных) площадок в состав земельных участков многоквартирных домов.</w:t>
            </w:r>
          </w:p>
        </w:tc>
        <w:tc>
          <w:tcPr>
            <w:tcW w:w="8222" w:type="dxa"/>
          </w:tcPr>
          <w:p w:rsidR="00B078FD" w:rsidRPr="00B078FD" w:rsidRDefault="00B078FD" w:rsidP="00B078FD">
            <w:pPr>
              <w:shd w:val="clear" w:color="auto" w:fill="FFFFFF"/>
              <w:tabs>
                <w:tab w:val="left" w:pos="567"/>
              </w:tabs>
              <w:ind w:right="28" w:firstLine="567"/>
              <w:jc w:val="both"/>
            </w:pPr>
            <w:r w:rsidRPr="00B078FD">
              <w:t>1. Информацию, представленную в рамках рассмотрения вопроса                                  «</w:t>
            </w:r>
            <w:r w:rsidRPr="00B078FD">
              <w:rPr>
                <w:szCs w:val="28"/>
              </w:rPr>
              <w:t>Об обращении жителя города Омска о включении спортивных, санитарных (мусорных) площадок в состав земельных участков многоквартирных домов</w:t>
            </w:r>
            <w:r w:rsidRPr="00B078FD">
              <w:t>», принять к сведению.</w:t>
            </w:r>
          </w:p>
          <w:p w:rsidR="00E77726" w:rsidRPr="00B078FD" w:rsidRDefault="00B078FD" w:rsidP="00B078FD">
            <w:pPr>
              <w:ind w:firstLine="670"/>
              <w:jc w:val="both"/>
              <w:rPr>
                <w:szCs w:val="28"/>
              </w:rPr>
            </w:pPr>
            <w:r w:rsidRPr="00B078FD">
              <w:t>2. Предложения депутатов Омского городского Совета, высказанные в ходе обсуждения вопроса, записать в протокол заседания.</w:t>
            </w:r>
          </w:p>
        </w:tc>
      </w:tr>
      <w:tr w:rsidR="000F784C" w:rsidRPr="00C96C3C" w:rsidTr="0022267F">
        <w:trPr>
          <w:trHeight w:val="70"/>
        </w:trPr>
        <w:tc>
          <w:tcPr>
            <w:tcW w:w="560" w:type="dxa"/>
          </w:tcPr>
          <w:p w:rsidR="000F784C" w:rsidRDefault="00B078FD" w:rsidP="0022267F">
            <w:pPr>
              <w:jc w:val="center"/>
            </w:pPr>
            <w:r>
              <w:t>5.</w:t>
            </w:r>
          </w:p>
        </w:tc>
        <w:tc>
          <w:tcPr>
            <w:tcW w:w="4723" w:type="dxa"/>
          </w:tcPr>
          <w:p w:rsidR="000F784C" w:rsidRPr="000F784C" w:rsidRDefault="000F784C" w:rsidP="000F784C">
            <w:pPr>
              <w:jc w:val="both"/>
              <w:rPr>
                <w:szCs w:val="28"/>
              </w:rPr>
            </w:pPr>
            <w:r w:rsidRPr="000F784C">
              <w:rPr>
                <w:szCs w:val="28"/>
              </w:rPr>
              <w:t>О представлении прокурора города Омска от 23.06.2017 № 7-04-2017/11014 «Об устранении нарушений федерального законодательства».</w:t>
            </w:r>
          </w:p>
        </w:tc>
        <w:tc>
          <w:tcPr>
            <w:tcW w:w="8222" w:type="dxa"/>
          </w:tcPr>
          <w:p w:rsidR="000F784C" w:rsidRPr="000F784C" w:rsidRDefault="000F784C" w:rsidP="000F784C">
            <w:pPr>
              <w:ind w:firstLine="612"/>
              <w:jc w:val="both"/>
              <w:rPr>
                <w:color w:val="000000" w:themeColor="text1"/>
              </w:rPr>
            </w:pPr>
            <w:r w:rsidRPr="000F784C">
              <w:rPr>
                <w:color w:val="000000" w:themeColor="text1"/>
              </w:rPr>
              <w:t>1. Поддержать предложения, изложенные в заключении правового управления Омского городского Совета.</w:t>
            </w:r>
          </w:p>
          <w:p w:rsidR="000F784C" w:rsidRPr="000F784C" w:rsidRDefault="000F784C" w:rsidP="000F784C">
            <w:pPr>
              <w:pStyle w:val="a3"/>
              <w:ind w:firstLine="612"/>
              <w:jc w:val="both"/>
            </w:pPr>
            <w:r w:rsidRPr="000F784C">
              <w:t>2. Комитету Омского городского Совета по вопросам градостроительства, архитектуры и землепользования подготовить проект Постановления Омского городского Совета, содержащий поддержанные предложения.</w:t>
            </w:r>
          </w:p>
          <w:p w:rsidR="000F784C" w:rsidRPr="000F784C" w:rsidRDefault="000F784C" w:rsidP="000F784C">
            <w:pPr>
              <w:pStyle w:val="a3"/>
              <w:ind w:firstLine="612"/>
              <w:jc w:val="both"/>
            </w:pPr>
            <w:r w:rsidRPr="000F784C">
              <w:t>3. Внести на заседание Омского городского Совета проект Постановления Омского городского Совета «</w:t>
            </w:r>
            <w:r w:rsidRPr="000F784C">
              <w:rPr>
                <w:color w:val="000000"/>
              </w:rPr>
              <w:t xml:space="preserve">О представлении прокурора города Омска от </w:t>
            </w:r>
            <w:r w:rsidRPr="000F784C">
              <w:t>2</w:t>
            </w:r>
            <w:r w:rsidRPr="000F784C">
              <w:rPr>
                <w:color w:val="000000"/>
              </w:rPr>
              <w:t>3.0</w:t>
            </w:r>
            <w:r w:rsidRPr="000F784C">
              <w:t>6</w:t>
            </w:r>
            <w:r w:rsidRPr="000F784C">
              <w:rPr>
                <w:color w:val="000000"/>
              </w:rPr>
              <w:t>.201</w:t>
            </w:r>
            <w:r w:rsidRPr="000F784C">
              <w:t>7</w:t>
            </w:r>
            <w:r w:rsidRPr="000F784C">
              <w:rPr>
                <w:color w:val="000000"/>
              </w:rPr>
              <w:t xml:space="preserve"> № 7-04-201</w:t>
            </w:r>
            <w:r w:rsidRPr="000F784C">
              <w:t>7</w:t>
            </w:r>
            <w:r w:rsidRPr="000F784C">
              <w:rPr>
                <w:color w:val="000000"/>
              </w:rPr>
              <w:t>/</w:t>
            </w:r>
            <w:r w:rsidRPr="000F784C">
              <w:t>11014</w:t>
            </w:r>
            <w:r w:rsidRPr="000F784C">
              <w:rPr>
                <w:color w:val="000000"/>
              </w:rPr>
              <w:t xml:space="preserve"> «Об устранении нарушений </w:t>
            </w:r>
            <w:r w:rsidRPr="000F784C">
              <w:t>федера</w:t>
            </w:r>
            <w:r w:rsidRPr="000F784C">
              <w:rPr>
                <w:color w:val="000000"/>
              </w:rPr>
              <w:t>льного законодательства»</w:t>
            </w:r>
            <w:r w:rsidRPr="000F784C">
              <w:t>.</w:t>
            </w:r>
          </w:p>
          <w:p w:rsidR="000F784C" w:rsidRPr="000F784C" w:rsidRDefault="000F784C" w:rsidP="000F784C">
            <w:pPr>
              <w:ind w:firstLine="612"/>
              <w:jc w:val="both"/>
              <w:rPr>
                <w:color w:val="000000" w:themeColor="text1"/>
              </w:rPr>
            </w:pPr>
            <w:r w:rsidRPr="000F784C">
              <w:rPr>
                <w:color w:val="000000" w:themeColor="text1"/>
              </w:rPr>
              <w:t>Рекомендовать Омскому городскому Совету принять указанный проект Постановления в целом.</w:t>
            </w:r>
          </w:p>
          <w:p w:rsidR="000F784C" w:rsidRPr="000F784C" w:rsidRDefault="000F784C" w:rsidP="000F784C">
            <w:pPr>
              <w:ind w:firstLine="612"/>
              <w:jc w:val="both"/>
              <w:rPr>
                <w:color w:val="000000" w:themeColor="text1"/>
              </w:rPr>
            </w:pPr>
            <w:r w:rsidRPr="000F784C">
              <w:rPr>
                <w:color w:val="000000" w:themeColor="text1"/>
              </w:rPr>
              <w:t>4. Докладчиком на заседании Омского городского Совета по данному вопросу определить Полубоярова Алексея Александровича, прокурора города Омска.</w:t>
            </w:r>
          </w:p>
        </w:tc>
      </w:tr>
    </w:tbl>
    <w:p w:rsidR="00AF153B" w:rsidRDefault="00AF153B"/>
    <w:p w:rsidR="000F0771" w:rsidRDefault="000F0771"/>
    <w:p w:rsidR="000F0771" w:rsidRDefault="000F0771"/>
    <w:sectPr w:rsidR="000F0771" w:rsidSect="005903A8">
      <w:pgSz w:w="16838" w:h="11906" w:orient="landscape"/>
      <w:pgMar w:top="1134" w:right="851"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rsids>
    <w:rsidRoot w:val="00E77726"/>
    <w:rsid w:val="00066CFF"/>
    <w:rsid w:val="000F0771"/>
    <w:rsid w:val="000F784C"/>
    <w:rsid w:val="00147AA5"/>
    <w:rsid w:val="00157610"/>
    <w:rsid w:val="001B2B23"/>
    <w:rsid w:val="002E7663"/>
    <w:rsid w:val="002F2FC5"/>
    <w:rsid w:val="00372DDD"/>
    <w:rsid w:val="003A0AFF"/>
    <w:rsid w:val="005903A8"/>
    <w:rsid w:val="0067519B"/>
    <w:rsid w:val="0075167D"/>
    <w:rsid w:val="007C2423"/>
    <w:rsid w:val="0082620A"/>
    <w:rsid w:val="00877ADE"/>
    <w:rsid w:val="00903737"/>
    <w:rsid w:val="009C2A7D"/>
    <w:rsid w:val="00AF153B"/>
    <w:rsid w:val="00B078FD"/>
    <w:rsid w:val="00B73504"/>
    <w:rsid w:val="00BC24E0"/>
    <w:rsid w:val="00CF60CB"/>
    <w:rsid w:val="00E77726"/>
    <w:rsid w:val="00F755F5"/>
    <w:rsid w:val="00F8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772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89918897">
      <w:bodyDiv w:val="1"/>
      <w:marLeft w:val="0"/>
      <w:marRight w:val="0"/>
      <w:marTop w:val="0"/>
      <w:marBottom w:val="0"/>
      <w:divBdr>
        <w:top w:val="none" w:sz="0" w:space="0" w:color="auto"/>
        <w:left w:val="none" w:sz="0" w:space="0" w:color="auto"/>
        <w:bottom w:val="none" w:sz="0" w:space="0" w:color="auto"/>
        <w:right w:val="none" w:sz="0" w:space="0" w:color="auto"/>
      </w:divBdr>
    </w:div>
    <w:div w:id="119861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Губерт</dc:creator>
  <cp:lastModifiedBy>Губерт</cp:lastModifiedBy>
  <cp:revision>8</cp:revision>
  <cp:lastPrinted>2017-06-30T04:17:00Z</cp:lastPrinted>
  <dcterms:created xsi:type="dcterms:W3CDTF">2017-06-22T11:34:00Z</dcterms:created>
  <dcterms:modified xsi:type="dcterms:W3CDTF">2017-06-30T04:37:00Z</dcterms:modified>
</cp:coreProperties>
</file>