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A20173">
        <w:rPr>
          <w:b/>
        </w:rPr>
        <w:t xml:space="preserve"> 15</w:t>
      </w:r>
      <w:r w:rsidR="00555C7D" w:rsidRPr="00FB558E">
        <w:rPr>
          <w:b/>
          <w:szCs w:val="28"/>
        </w:rPr>
        <w:t>.</w:t>
      </w:r>
      <w:r w:rsidR="00B21FB5">
        <w:rPr>
          <w:b/>
          <w:szCs w:val="28"/>
        </w:rPr>
        <w:t>0</w:t>
      </w:r>
      <w:r w:rsidR="00A20173">
        <w:rPr>
          <w:b/>
          <w:szCs w:val="28"/>
        </w:rPr>
        <w:t>3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B21FB5">
        <w:rPr>
          <w:b/>
          <w:szCs w:val="28"/>
        </w:rPr>
        <w:t>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Pr="00A02B80" w:rsidRDefault="00B21FB5" w:rsidP="00B21FB5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B21FB5" w:rsidRDefault="00A20173" w:rsidP="00A20173">
            <w:pPr>
              <w:jc w:val="both"/>
            </w:pPr>
            <w:r w:rsidRPr="00A20173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A20173">
              <w:t xml:space="preserve">№ 201» </w:t>
            </w:r>
            <w:r w:rsidRPr="00A20173">
              <w:rPr>
                <w:i/>
                <w:color w:val="000000" w:themeColor="text1"/>
              </w:rPr>
              <w:t>(текстовые поправки и 9 графических приложений)</w:t>
            </w:r>
            <w:r w:rsidRPr="00A20173">
              <w:t>.</w:t>
            </w:r>
          </w:p>
          <w:p w:rsidR="008A3B5B" w:rsidRPr="002E17B1" w:rsidRDefault="008A3B5B" w:rsidP="00A20173">
            <w:pPr>
              <w:jc w:val="both"/>
            </w:pPr>
          </w:p>
        </w:tc>
        <w:tc>
          <w:tcPr>
            <w:tcW w:w="8505" w:type="dxa"/>
          </w:tcPr>
          <w:p w:rsidR="00B21FB5" w:rsidRPr="002E17B1" w:rsidRDefault="00A20173" w:rsidP="00B21FB5">
            <w:pPr>
              <w:pStyle w:val="af3"/>
              <w:ind w:firstLine="738"/>
              <w:jc w:val="both"/>
            </w:pPr>
            <w:r>
              <w:t>В</w:t>
            </w:r>
            <w:r w:rsidR="00B21FB5" w:rsidRPr="002E17B1">
              <w:t xml:space="preserve">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="00B21FB5" w:rsidRPr="002E17B1">
              <w:br/>
              <w:t>№ 201».</w:t>
            </w:r>
          </w:p>
          <w:p w:rsidR="00B21FB5" w:rsidRDefault="00B21FB5" w:rsidP="00B21FB5">
            <w:pPr>
              <w:ind w:firstLine="670"/>
              <w:jc w:val="both"/>
            </w:pPr>
            <w:r>
              <w:t xml:space="preserve">Рекомендовать Омскому городскому Совету принять проект Решения к рассмотрению, в первом чтении, во втором чтении (в целом). </w:t>
            </w:r>
          </w:p>
          <w:p w:rsidR="00B21FB5" w:rsidRPr="000E67E3" w:rsidRDefault="00B21FB5" w:rsidP="00B21FB5">
            <w:pPr>
              <w:jc w:val="both"/>
            </w:pPr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Pr="00A02B80" w:rsidRDefault="00B21FB5" w:rsidP="00B21FB5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B21FB5" w:rsidRDefault="00A20173" w:rsidP="00A20173">
            <w:pPr>
              <w:ind w:right="-1"/>
              <w:jc w:val="both"/>
            </w:pPr>
            <w:r w:rsidRPr="00A20173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A20173">
              <w:t xml:space="preserve">№ 201» </w:t>
            </w:r>
            <w:r w:rsidRPr="00A20173"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7</w:t>
            </w:r>
            <w:r w:rsidRPr="00A20173">
              <w:rPr>
                <w:i/>
                <w:color w:val="000000" w:themeColor="text1"/>
              </w:rPr>
              <w:t xml:space="preserve"> графических приложений)</w:t>
            </w:r>
            <w:r w:rsidRPr="00A20173">
              <w:t>.</w:t>
            </w:r>
          </w:p>
          <w:p w:rsidR="008A3B5B" w:rsidRPr="00B21FB5" w:rsidRDefault="008A3B5B" w:rsidP="00A20173">
            <w:pPr>
              <w:ind w:right="-1"/>
              <w:jc w:val="both"/>
              <w:rPr>
                <w:color w:val="000000" w:themeColor="text1"/>
              </w:rPr>
            </w:pPr>
          </w:p>
        </w:tc>
        <w:tc>
          <w:tcPr>
            <w:tcW w:w="8505" w:type="dxa"/>
          </w:tcPr>
          <w:p w:rsidR="00A20173" w:rsidRPr="002E17B1" w:rsidRDefault="00A20173" w:rsidP="00A20173">
            <w:pPr>
              <w:pStyle w:val="af3"/>
              <w:ind w:firstLine="738"/>
              <w:jc w:val="both"/>
            </w:pPr>
            <w:r>
              <w:t>В</w:t>
            </w:r>
            <w:r w:rsidRPr="002E17B1">
              <w:t xml:space="preserve">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2E17B1">
              <w:br/>
              <w:t>№ 201».</w:t>
            </w:r>
          </w:p>
          <w:p w:rsidR="00B21FB5" w:rsidRPr="00B21FB5" w:rsidRDefault="00A20173" w:rsidP="00A20173">
            <w:pPr>
              <w:ind w:firstLine="670"/>
              <w:jc w:val="both"/>
            </w:pPr>
            <w:r>
              <w:t xml:space="preserve">Рекомендовать Омскому городскому Совету принять проект Решения к рассмотрению, в первом чтении, во втором чтении (в целом). </w:t>
            </w:r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Default="00B21FB5" w:rsidP="00B21FB5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B21FB5" w:rsidRPr="00A20173" w:rsidRDefault="00A20173" w:rsidP="00A20173">
            <w:pPr>
              <w:tabs>
                <w:tab w:val="left" w:pos="3870"/>
              </w:tabs>
              <w:jc w:val="both"/>
            </w:pPr>
            <w:r w:rsidRPr="00A20173">
              <w:rPr>
                <w:color w:val="000000" w:themeColor="text1"/>
              </w:rPr>
              <w:t>Об информации Администрации города Омска о выявляемых (выявленных) противоречиях Правил землепользования и застройки города Омска Генеральному плану города Омска после проведения актуализации и вариантах устранения несоответствий</w:t>
            </w:r>
            <w:r w:rsidR="00B21FB5" w:rsidRPr="00A20173">
              <w:rPr>
                <w:color w:val="000000" w:themeColor="text1"/>
              </w:rPr>
              <w:t>.</w:t>
            </w:r>
          </w:p>
        </w:tc>
        <w:tc>
          <w:tcPr>
            <w:tcW w:w="8505" w:type="dxa"/>
          </w:tcPr>
          <w:p w:rsidR="00B21FB5" w:rsidRPr="00B21FB5" w:rsidRDefault="00B21FB5" w:rsidP="00B21FB5">
            <w:pPr>
              <w:ind w:firstLine="720"/>
              <w:jc w:val="both"/>
            </w:pPr>
            <w:r w:rsidRPr="00B21FB5">
              <w:t xml:space="preserve">1. 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  <w:p w:rsidR="006F60FC" w:rsidRDefault="00B21FB5" w:rsidP="006F60FC">
            <w:pPr>
              <w:ind w:firstLine="720"/>
              <w:jc w:val="both"/>
              <w:rPr>
                <w:color w:val="000000"/>
              </w:rPr>
            </w:pPr>
            <w:r w:rsidRPr="00B21FB5">
              <w:t>2. </w:t>
            </w:r>
            <w:r w:rsidR="00661745" w:rsidRPr="008A3B5B">
              <w:rPr>
                <w:color w:val="000000"/>
              </w:rPr>
              <w:t>Поддержать предложения депутатов Омского городского Совета, озвученные в ходе обсуждения вопроса</w:t>
            </w:r>
            <w:r w:rsidR="008A3B5B" w:rsidRPr="008A3B5B">
              <w:rPr>
                <w:color w:val="000000"/>
              </w:rPr>
              <w:t>:</w:t>
            </w:r>
          </w:p>
          <w:p w:rsidR="006F60FC" w:rsidRDefault="008A3B5B" w:rsidP="006F60FC">
            <w:pPr>
              <w:ind w:firstLine="720"/>
              <w:jc w:val="both"/>
              <w:rPr>
                <w:color w:val="000000"/>
              </w:rPr>
            </w:pPr>
            <w:r w:rsidRPr="008A3B5B">
              <w:rPr>
                <w:color w:val="000000"/>
              </w:rPr>
              <w:t xml:space="preserve">- </w:t>
            </w:r>
            <w:r w:rsidRPr="008A3B5B">
              <w:t xml:space="preserve">предложить Администрации города Омска провести совместно с </w:t>
            </w:r>
            <w:r w:rsidR="006F60FC">
              <w:br/>
            </w:r>
            <w:r w:rsidRPr="008A3B5B">
              <w:t xml:space="preserve">ООО «ИТП «Град» работы по устранению выявленных противоречий и технических ошибок в градостроительной документации (Генеральный план и Правила землепользования и застройки) в рамках гарантийных обязательств и в течении месяца проработать не только указанные в списке несоответствия, но и озвученные в ходе заседания комитета, предоставив в комитет Омского городского Совета по вопросам градостроительства, архитектуры и </w:t>
            </w:r>
            <w:r w:rsidRPr="008A3B5B">
              <w:lastRenderedPageBreak/>
              <w:t>землепользования план работ (сроки и этапы выполнения) по устранению выявленных несоответствий для повторного рассмотрения данного вопроса на заседании комитета в апреле 2023 года;</w:t>
            </w:r>
          </w:p>
          <w:p w:rsidR="00B21FB5" w:rsidRDefault="008A3B5B" w:rsidP="006F60FC">
            <w:pPr>
              <w:ind w:firstLine="720"/>
              <w:jc w:val="both"/>
            </w:pPr>
            <w:r w:rsidRPr="008A3B5B">
              <w:rPr>
                <w:color w:val="000000"/>
              </w:rPr>
              <w:t xml:space="preserve">- </w:t>
            </w:r>
            <w:r w:rsidR="00661745" w:rsidRPr="008A3B5B">
              <w:rPr>
                <w:color w:val="000000"/>
              </w:rPr>
              <w:t>обратиться</w:t>
            </w:r>
            <w:r w:rsidR="00661745" w:rsidRPr="008A3B5B">
              <w:t xml:space="preserve"> в Администрацию города Омска с предложением </w:t>
            </w:r>
            <w:r w:rsidRPr="008A3B5B">
              <w:rPr>
                <w:color w:val="000000"/>
                <w:lang w:eastAsia="zh-CN"/>
              </w:rPr>
              <w:t xml:space="preserve">взять под усиленный контроль соответствующими структурными подразделениями Администрации города Омска, а также курирующим заместителем Мэра города Омска взаимодействие с </w:t>
            </w:r>
            <w:r w:rsidRPr="008A3B5B">
              <w:t xml:space="preserve">ООО «ИТП «Град» в целях устранения выявленных несоответствий исключительно разработчиком, в рамках его гарантийных обязательств, предусмотренных </w:t>
            </w:r>
            <w:r w:rsidRPr="008A3B5B">
              <w:rPr>
                <w:color w:val="000000"/>
                <w:lang w:eastAsia="zh-CN"/>
              </w:rPr>
              <w:t xml:space="preserve">муниципальным контрактом от 10.10.2019 № 54, </w:t>
            </w:r>
            <w:r w:rsidRPr="008A3B5B">
              <w:t>без привлечения бюджетных средств.</w:t>
            </w:r>
          </w:p>
          <w:p w:rsidR="00B11995" w:rsidRPr="006F60FC" w:rsidRDefault="00B11995" w:rsidP="006F60FC">
            <w:pPr>
              <w:ind w:firstLine="720"/>
              <w:jc w:val="both"/>
              <w:rPr>
                <w:color w:val="000000"/>
              </w:rPr>
            </w:pPr>
            <w:bookmarkStart w:id="0" w:name="_GoBack"/>
            <w:bookmarkEnd w:id="0"/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Default="00B21FB5" w:rsidP="00B21FB5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B21FB5" w:rsidRPr="00A20173" w:rsidRDefault="00A20173" w:rsidP="00B21FB5">
            <w:pPr>
              <w:shd w:val="clear" w:color="auto" w:fill="FFFFFF"/>
              <w:tabs>
                <w:tab w:val="left" w:pos="709"/>
              </w:tabs>
              <w:jc w:val="both"/>
            </w:pPr>
            <w:r w:rsidRPr="00A20173">
              <w:rPr>
                <w:color w:val="000000" w:themeColor="text1"/>
              </w:rPr>
              <w:t>Об информации Администрации города Омска о запланированных работах по строительству и реконструкции автомобильных дорог в городе Омске в 2023 году.</w:t>
            </w:r>
          </w:p>
        </w:tc>
        <w:tc>
          <w:tcPr>
            <w:tcW w:w="8505" w:type="dxa"/>
          </w:tcPr>
          <w:p w:rsidR="00A20173" w:rsidRPr="00B21FB5" w:rsidRDefault="00A20173" w:rsidP="00A20173">
            <w:pPr>
              <w:ind w:firstLine="720"/>
              <w:jc w:val="both"/>
            </w:pPr>
            <w:r w:rsidRPr="00B21FB5">
              <w:t xml:space="preserve">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  <w:p w:rsidR="00B21FB5" w:rsidRPr="00B21FB5" w:rsidRDefault="00B21FB5" w:rsidP="004C5965">
            <w:pPr>
              <w:ind w:firstLine="720"/>
              <w:jc w:val="both"/>
            </w:pP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6" w:rsidRDefault="00577E06">
      <w:r>
        <w:separator/>
      </w:r>
    </w:p>
  </w:endnote>
  <w:endnote w:type="continuationSeparator" w:id="0">
    <w:p w:rsidR="00577E06" w:rsidRDefault="005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6" w:rsidRDefault="00577E06">
      <w:r>
        <w:separator/>
      </w:r>
    </w:p>
  </w:footnote>
  <w:footnote w:type="continuationSeparator" w:id="0">
    <w:p w:rsidR="00577E06" w:rsidRDefault="0057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9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0E0CFB-5E9C-43DC-8602-E40DDBB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A738B-44F5-4F05-A45B-97260CB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10</cp:revision>
  <cp:lastPrinted>2023-03-16T05:52:00Z</cp:lastPrinted>
  <dcterms:created xsi:type="dcterms:W3CDTF">2023-03-10T08:20:00Z</dcterms:created>
  <dcterms:modified xsi:type="dcterms:W3CDTF">2023-03-16T05:52:00Z</dcterms:modified>
</cp:coreProperties>
</file>