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D61BED">
        <w:rPr>
          <w:b/>
          <w:szCs w:val="28"/>
        </w:rPr>
        <w:t>12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D61BED">
        <w:rPr>
          <w:b/>
        </w:rPr>
        <w:t>9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D235D" w:rsidTr="00CC27BE">
        <w:trPr>
          <w:jc w:val="center"/>
        </w:trPr>
        <w:tc>
          <w:tcPr>
            <w:tcW w:w="549" w:type="dxa"/>
          </w:tcPr>
          <w:p w:rsidR="0069171B" w:rsidRPr="002D235D" w:rsidRDefault="00FA6DC1" w:rsidP="0069171B">
            <w:pPr>
              <w:jc w:val="center"/>
            </w:pPr>
            <w:r w:rsidRPr="002D235D">
              <w:t>1</w:t>
            </w:r>
            <w:r w:rsidR="0069171B" w:rsidRPr="002D235D">
              <w:t>.</w:t>
            </w:r>
          </w:p>
        </w:tc>
        <w:tc>
          <w:tcPr>
            <w:tcW w:w="5110" w:type="dxa"/>
          </w:tcPr>
          <w:p w:rsidR="0069171B" w:rsidRPr="00847486" w:rsidRDefault="003F4F58" w:rsidP="00F9706B">
            <w:pPr>
              <w:ind w:hanging="3"/>
              <w:jc w:val="both"/>
            </w:pPr>
            <w:r w:rsidRPr="00847486">
              <w:rPr>
                <w:color w:val="000000" w:themeColor="text1"/>
              </w:rPr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</w:p>
        </w:tc>
        <w:tc>
          <w:tcPr>
            <w:tcW w:w="8516" w:type="dxa"/>
          </w:tcPr>
          <w:p w:rsidR="00381BF9" w:rsidRPr="00847486" w:rsidRDefault="00381BF9" w:rsidP="00381BF9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bCs/>
                <w:iCs/>
              </w:rPr>
            </w:pPr>
            <w:r w:rsidRPr="00847486">
              <w:rPr>
                <w:bCs/>
                <w:iCs/>
              </w:rPr>
              <w:t xml:space="preserve">Рекомендовать включить в </w:t>
            </w:r>
            <w:r w:rsidRPr="00847486">
              <w:t xml:space="preserve">проект адресной инвестиционной программы города Омска на 2025 год и плановый период 2026 и 2027 годов, </w:t>
            </w:r>
            <w:r w:rsidRPr="00847486">
              <w:rPr>
                <w:bCs/>
                <w:iCs/>
              </w:rPr>
              <w:t xml:space="preserve">список вновь начинаемых объектов, </w:t>
            </w:r>
            <w:r w:rsidRPr="00847486">
              <w:t>указанных в обращении Администрации города Омска.</w:t>
            </w:r>
          </w:p>
          <w:p w:rsidR="00381BF9" w:rsidRPr="00847486" w:rsidRDefault="00381BF9" w:rsidP="00381BF9">
            <w:pPr>
              <w:ind w:firstLine="720"/>
              <w:jc w:val="both"/>
              <w:rPr>
                <w:bCs/>
                <w:iCs/>
              </w:rPr>
            </w:pPr>
            <w:r w:rsidRPr="00847486">
              <w:t>2. Направить решение комитета Омского городского Совета по социальным вопросам в комитет Омского городского Совета по вопросам экономического развития.</w:t>
            </w:r>
          </w:p>
          <w:p w:rsidR="00233ABA" w:rsidRPr="00847486" w:rsidRDefault="00233ABA" w:rsidP="002D235D">
            <w:pPr>
              <w:suppressAutoHyphens/>
              <w:ind w:firstLine="709"/>
              <w:jc w:val="both"/>
            </w:pPr>
          </w:p>
        </w:tc>
      </w:tr>
      <w:tr w:rsidR="00A058B6" w:rsidRPr="002D235D" w:rsidTr="00CC27BE">
        <w:trPr>
          <w:jc w:val="center"/>
        </w:trPr>
        <w:tc>
          <w:tcPr>
            <w:tcW w:w="549" w:type="dxa"/>
          </w:tcPr>
          <w:p w:rsidR="00A058B6" w:rsidRPr="002D235D" w:rsidRDefault="00FA6DC1" w:rsidP="0069171B">
            <w:pPr>
              <w:jc w:val="center"/>
            </w:pPr>
            <w:r w:rsidRPr="002D235D">
              <w:t>2</w:t>
            </w:r>
            <w:r w:rsidR="00A058B6" w:rsidRPr="002D235D">
              <w:t>.</w:t>
            </w:r>
          </w:p>
        </w:tc>
        <w:tc>
          <w:tcPr>
            <w:tcW w:w="5110" w:type="dxa"/>
          </w:tcPr>
          <w:p w:rsidR="003F4F58" w:rsidRPr="00847486" w:rsidRDefault="003F4F58" w:rsidP="003F4F58">
            <w:pPr>
              <w:ind w:right="-1"/>
              <w:jc w:val="both"/>
            </w:pPr>
            <w:r w:rsidRPr="00847486">
              <w:t xml:space="preserve">О проекте Постановления Омского городского Совета «Об установке мемориальной доски Е.И. </w:t>
            </w:r>
            <w:r w:rsidR="00847486">
              <w:t>Псарё</w:t>
            </w:r>
            <w:r w:rsidRPr="00847486">
              <w:t xml:space="preserve">вой». </w:t>
            </w:r>
          </w:p>
          <w:p w:rsidR="00953641" w:rsidRPr="00847486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381BF9" w:rsidRPr="00847486" w:rsidRDefault="00381BF9" w:rsidP="00381BF9">
            <w:pPr>
              <w:ind w:right="-1" w:firstLine="709"/>
              <w:jc w:val="both"/>
            </w:pPr>
            <w:r w:rsidRPr="00847486">
              <w:t>Внести на заседание Омского городского Совета вопрос «О проекте</w:t>
            </w:r>
            <w:r w:rsidRPr="00847486">
              <w:rPr>
                <w:rFonts w:eastAsia="Calibri"/>
                <w:lang w:eastAsia="en-US"/>
              </w:rPr>
              <w:t xml:space="preserve"> Постановления Омского городского Совета «</w:t>
            </w:r>
            <w:r w:rsidRPr="00847486">
              <w:t>Об установке мемориа</w:t>
            </w:r>
            <w:r w:rsidR="00847486">
              <w:t>льной доски Елене Ивановне Псарё</w:t>
            </w:r>
            <w:r w:rsidRPr="00847486">
              <w:t xml:space="preserve">вой». </w:t>
            </w:r>
          </w:p>
          <w:p w:rsidR="00381BF9" w:rsidRPr="00847486" w:rsidRDefault="00381BF9" w:rsidP="00381BF9">
            <w:pPr>
              <w:ind w:right="-1" w:firstLine="709"/>
              <w:jc w:val="both"/>
            </w:pPr>
            <w:r w:rsidRPr="00847486">
              <w:t>Рекомендовать Омскому городскому Совету принять указанное Постановление.</w:t>
            </w:r>
          </w:p>
          <w:p w:rsidR="00233ABA" w:rsidRPr="00847486" w:rsidRDefault="00233ABA" w:rsidP="00381BF9">
            <w:pPr>
              <w:suppressAutoHyphens/>
              <w:ind w:firstLine="709"/>
              <w:jc w:val="both"/>
            </w:pPr>
          </w:p>
        </w:tc>
      </w:tr>
      <w:tr w:rsidR="006D65AC" w:rsidRPr="002D235D" w:rsidTr="00CC27BE">
        <w:trPr>
          <w:jc w:val="center"/>
        </w:trPr>
        <w:tc>
          <w:tcPr>
            <w:tcW w:w="549" w:type="dxa"/>
          </w:tcPr>
          <w:p w:rsidR="006D65AC" w:rsidRPr="002D235D" w:rsidRDefault="006D65AC" w:rsidP="0069171B">
            <w:pPr>
              <w:jc w:val="center"/>
            </w:pPr>
            <w:r w:rsidRPr="002D235D">
              <w:t>3.</w:t>
            </w:r>
          </w:p>
        </w:tc>
        <w:tc>
          <w:tcPr>
            <w:tcW w:w="5110" w:type="dxa"/>
          </w:tcPr>
          <w:p w:rsidR="00381BF9" w:rsidRPr="00847486" w:rsidRDefault="00381BF9" w:rsidP="00381BF9">
            <w:pPr>
              <w:jc w:val="both"/>
              <w:rPr>
                <w:rFonts w:eastAsia="Calibri"/>
                <w:i/>
                <w:lang w:eastAsia="en-US"/>
              </w:rPr>
            </w:pPr>
            <w:r w:rsidRPr="00847486">
              <w:rPr>
                <w:rFonts w:eastAsia="Calibri"/>
              </w:rPr>
              <w:t>Об обращении Балько Якова Владимировича.</w:t>
            </w:r>
            <w:r w:rsidRPr="00847486">
              <w:rPr>
                <w:i/>
              </w:rPr>
              <w:t xml:space="preserve"> </w:t>
            </w:r>
          </w:p>
          <w:p w:rsidR="00EF3690" w:rsidRPr="00847486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381BF9" w:rsidRPr="00847486" w:rsidRDefault="00381BF9" w:rsidP="00381BF9">
            <w:pPr>
              <w:ind w:firstLine="720"/>
              <w:jc w:val="both"/>
            </w:pPr>
            <w:r w:rsidRPr="00847486">
              <w:t>1. Информацию, озвученную на заседании комитета, принять к сведению.</w:t>
            </w:r>
          </w:p>
          <w:p w:rsidR="002D235D" w:rsidRPr="00847486" w:rsidRDefault="006B5C95" w:rsidP="00847486">
            <w:pPr>
              <w:tabs>
                <w:tab w:val="left" w:pos="851"/>
              </w:tabs>
              <w:ind w:firstLine="709"/>
              <w:jc w:val="both"/>
            </w:pPr>
            <w:r>
              <w:t>3</w:t>
            </w:r>
            <w:r w:rsidR="00381BF9" w:rsidRPr="00847486">
              <w:t>2. Обратиться в Законодательное Собрание Омской области с предложением рассмотреть возможность предусмотреть в бюджете Омской области на 2025 год денежные средства на ежегодную региональную дополнительную выплату инвалидам по зрению на содержание и ветеринарное обслуживание собак-проводников.</w:t>
            </w:r>
          </w:p>
          <w:p w:rsidR="00893700" w:rsidRPr="00847486" w:rsidRDefault="00893700" w:rsidP="00127F08">
            <w:pPr>
              <w:ind w:right="-2" w:firstLine="709"/>
              <w:jc w:val="both"/>
            </w:pPr>
          </w:p>
        </w:tc>
      </w:tr>
      <w:tr w:rsidR="00127F08" w:rsidRPr="002D235D" w:rsidTr="00BF63BD">
        <w:trPr>
          <w:trHeight w:val="1230"/>
          <w:jc w:val="center"/>
        </w:trPr>
        <w:tc>
          <w:tcPr>
            <w:tcW w:w="549" w:type="dxa"/>
          </w:tcPr>
          <w:p w:rsidR="00127F08" w:rsidRPr="002D235D" w:rsidRDefault="00127F08" w:rsidP="0069171B">
            <w:pPr>
              <w:jc w:val="center"/>
            </w:pPr>
            <w:r w:rsidRPr="002D235D">
              <w:t>4.</w:t>
            </w:r>
          </w:p>
        </w:tc>
        <w:tc>
          <w:tcPr>
            <w:tcW w:w="5110" w:type="dxa"/>
          </w:tcPr>
          <w:p w:rsidR="00127F08" w:rsidRPr="00847486" w:rsidRDefault="00381BF9" w:rsidP="00847486">
            <w:pPr>
              <w:jc w:val="both"/>
              <w:rPr>
                <w:color w:val="000000" w:themeColor="text1"/>
              </w:rPr>
            </w:pPr>
            <w:r w:rsidRPr="00847486">
              <w:t xml:space="preserve">Об информации Администрации города Омска о развитии патриотического воспитания молодежи города Омска и исполнении мероприятий Постановления Омского городского Совета от 03.05.2024 № 260 «О развитии духовно-нравственного и патриотического воспитания молодежи города Омска» с мая 2023 по сентябрь 2024 года. </w:t>
            </w:r>
          </w:p>
        </w:tc>
        <w:tc>
          <w:tcPr>
            <w:tcW w:w="8516" w:type="dxa"/>
          </w:tcPr>
          <w:p w:rsidR="00847486" w:rsidRPr="00847486" w:rsidRDefault="00847486" w:rsidP="00847486">
            <w:pPr>
              <w:ind w:firstLine="720"/>
              <w:jc w:val="both"/>
              <w:rPr>
                <w:szCs w:val="27"/>
              </w:rPr>
            </w:pPr>
            <w:r w:rsidRPr="00847486">
              <w:rPr>
                <w:szCs w:val="27"/>
              </w:rPr>
              <w:t>Информацию Администрации города Омска о развитии патриотического воспитания молодежи города Омска и исполнении мероприятий Постановления Омского городского Совета от 03.05.2024 № 260 «О развитии духовно-нравственного и патриотического воспитания молодежи города Омска» с мая 2023 по сентябрь 2024 года принять к сведению.</w:t>
            </w:r>
          </w:p>
          <w:p w:rsidR="00BF63BD" w:rsidRPr="00847486" w:rsidRDefault="00BF63BD" w:rsidP="002D235D">
            <w:pPr>
              <w:ind w:firstLine="720"/>
              <w:jc w:val="both"/>
              <w:rPr>
                <w:color w:val="000000"/>
              </w:rPr>
            </w:pPr>
          </w:p>
        </w:tc>
      </w:tr>
      <w:tr w:rsidR="00BF63BD" w:rsidRPr="002D235D" w:rsidTr="00BF63BD">
        <w:trPr>
          <w:trHeight w:val="126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lastRenderedPageBreak/>
              <w:t>5.</w:t>
            </w:r>
          </w:p>
        </w:tc>
        <w:tc>
          <w:tcPr>
            <w:tcW w:w="5110" w:type="dxa"/>
          </w:tcPr>
          <w:p w:rsidR="00BF63BD" w:rsidRPr="00847486" w:rsidRDefault="00381BF9" w:rsidP="0053112D">
            <w:pPr>
              <w:tabs>
                <w:tab w:val="left" w:pos="4480"/>
              </w:tabs>
              <w:jc w:val="both"/>
              <w:outlineLvl w:val="0"/>
            </w:pPr>
            <w:r w:rsidRPr="00847486">
              <w:t xml:space="preserve">Об информации Администрации города Омска о проведенном текущем ремонте, о материально-техническом обеспечении, готовности к зимнему отопительному периоду, проведенных мероприятиях по обеспечению схем резервного тепло- и энергоснабжения дошкольных образовательных учреждений города Омска в 2024 году. </w:t>
            </w:r>
          </w:p>
        </w:tc>
        <w:tc>
          <w:tcPr>
            <w:tcW w:w="8516" w:type="dxa"/>
          </w:tcPr>
          <w:p w:rsidR="009D7D0D" w:rsidRPr="00847486" w:rsidRDefault="00381BF9" w:rsidP="0053112D">
            <w:pPr>
              <w:ind w:firstLine="720"/>
              <w:jc w:val="both"/>
            </w:pPr>
            <w:r w:rsidRPr="00847486">
              <w:t>Информацию Администрации города Омска о проведенном текущем ремонте, о материально-техническом обеспечении, готовности к зимнему отопительному периоду, проведенных мероприятиях по обеспечению схем резервного тепло- и энергоснабжения дошкольных образовательных учреждений города Омска в 2024 году принять к сведению.</w:t>
            </w: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</w:pPr>
          </w:p>
        </w:tc>
      </w:tr>
      <w:tr w:rsidR="00BF63BD" w:rsidRPr="002D235D" w:rsidTr="00CC27BE">
        <w:trPr>
          <w:trHeight w:val="135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6.</w:t>
            </w:r>
          </w:p>
        </w:tc>
        <w:tc>
          <w:tcPr>
            <w:tcW w:w="5110" w:type="dxa"/>
          </w:tcPr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Об информации Администрации города Омска о ремонте и обустройстве асфальтового покрытия на территориях бюджетных образовательных учреждений города Омска:</w:t>
            </w:r>
          </w:p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- состояние асфальтового покрытия на территориях учреждений в настоящее время;</w:t>
            </w:r>
          </w:p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- проекты по обустройству и ремонту асфальтового покрытия;</w:t>
            </w:r>
          </w:p>
          <w:p w:rsidR="00BF63BD" w:rsidRPr="00847486" w:rsidRDefault="00381BF9" w:rsidP="0053112D">
            <w:pPr>
              <w:tabs>
                <w:tab w:val="left" w:pos="4480"/>
              </w:tabs>
              <w:jc w:val="both"/>
              <w:outlineLvl w:val="0"/>
            </w:pPr>
            <w:r w:rsidRPr="00847486">
              <w:t xml:space="preserve">- планы на выполнение работ по восстановлению и обустройству асфальтового покрытия на территориях учреждений в 2025 – 2026 годах. </w:t>
            </w:r>
          </w:p>
        </w:tc>
        <w:tc>
          <w:tcPr>
            <w:tcW w:w="8516" w:type="dxa"/>
          </w:tcPr>
          <w:p w:rsidR="00381BF9" w:rsidRPr="00847486" w:rsidRDefault="00381BF9" w:rsidP="00381BF9">
            <w:pPr>
              <w:ind w:firstLine="720"/>
              <w:jc w:val="both"/>
            </w:pPr>
            <w:r w:rsidRPr="00847486">
              <w:t>Информацию Администрации города Омска о ремонте и обустройстве асфальтового покрытия на территориях бюджетных образовательных учреждений города Омска принять к сведению.</w:t>
            </w: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</w:pPr>
          </w:p>
          <w:p w:rsidR="009D7D0D" w:rsidRPr="00847486" w:rsidRDefault="009D7D0D" w:rsidP="009D7D0D">
            <w:pPr>
              <w:ind w:firstLine="709"/>
              <w:jc w:val="both"/>
              <w:rPr>
                <w:color w:val="000000"/>
              </w:rPr>
            </w:pPr>
          </w:p>
        </w:tc>
      </w:tr>
      <w:tr w:rsidR="009D7D0D" w:rsidRPr="002D235D" w:rsidTr="00CC27BE">
        <w:trPr>
          <w:trHeight w:val="135"/>
          <w:jc w:val="center"/>
        </w:trPr>
        <w:tc>
          <w:tcPr>
            <w:tcW w:w="549" w:type="dxa"/>
          </w:tcPr>
          <w:p w:rsidR="009D7D0D" w:rsidRPr="002D235D" w:rsidRDefault="009D7D0D" w:rsidP="0069171B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Об информации Администрации города Омска о мерах социальной поддержки отдельных категорий граждан, проживающих на территории города Омска в 2024 году, планах на 2025 год, в том числе:</w:t>
            </w:r>
          </w:p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- меры социальной поддержки лиц, принимающих участие в СВО;</w:t>
            </w:r>
          </w:p>
          <w:p w:rsidR="009D7D0D" w:rsidRPr="00847486" w:rsidRDefault="00381BF9" w:rsidP="0053112D">
            <w:pPr>
              <w:tabs>
                <w:tab w:val="left" w:pos="4480"/>
              </w:tabs>
              <w:jc w:val="both"/>
              <w:outlineLvl w:val="0"/>
            </w:pPr>
            <w:r w:rsidRPr="00847486">
              <w:t xml:space="preserve">- меры социальной поддержки в форме бесплатного оздоровления и отдыха в муниципальных образовательных учреждениях детей из семей, в которых родитель (законный представитель) ребенка является участником СВО. </w:t>
            </w:r>
          </w:p>
        </w:tc>
        <w:tc>
          <w:tcPr>
            <w:tcW w:w="8516" w:type="dxa"/>
          </w:tcPr>
          <w:p w:rsidR="00381BF9" w:rsidRPr="00847486" w:rsidRDefault="00381BF9" w:rsidP="00381BF9">
            <w:pPr>
              <w:ind w:firstLine="720"/>
              <w:jc w:val="both"/>
            </w:pPr>
            <w:r w:rsidRPr="00847486">
              <w:t>Информацию Администрации города Омска о мерах социальной поддержки отдельных категорий граждан, проживающих на территории города Омска в 2024 году, планах на 2025 год принять к сведению.</w:t>
            </w:r>
          </w:p>
          <w:p w:rsidR="009D7D0D" w:rsidRPr="00847486" w:rsidRDefault="009D7D0D" w:rsidP="002D235D">
            <w:pPr>
              <w:ind w:firstLine="709"/>
              <w:jc w:val="both"/>
            </w:pP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lastRenderedPageBreak/>
              <w:t>8.</w:t>
            </w:r>
          </w:p>
        </w:tc>
        <w:tc>
          <w:tcPr>
            <w:tcW w:w="5110" w:type="dxa"/>
          </w:tcPr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>- комиссии конкурса среди некоммерческих организаций по разработке и выполнению общественно полезных проектов на территории города Омска в 2025 году;</w:t>
            </w:r>
          </w:p>
          <w:p w:rsidR="00381BF9" w:rsidRPr="00847486" w:rsidRDefault="00381BF9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t xml:space="preserve">- конкурсной комиссии </w:t>
            </w:r>
            <w:proofErr w:type="gramStart"/>
            <w:r w:rsidRPr="00847486">
              <w:t>по отбору среди некоммерческих организаций для предоставления субсидий из бюджета города Омска на финансовое обеспечение</w:t>
            </w:r>
            <w:proofErr w:type="gramEnd"/>
            <w:r w:rsidRPr="00847486">
              <w:t xml:space="preserve"> деятельности, направленной на поддержку семьи, старшего поколения, инвалидов, ветеранов войны и военной службы, в 2025 году.</w:t>
            </w:r>
          </w:p>
        </w:tc>
        <w:tc>
          <w:tcPr>
            <w:tcW w:w="8516" w:type="dxa"/>
          </w:tcPr>
          <w:p w:rsidR="00847486" w:rsidRPr="00847486" w:rsidRDefault="00847486" w:rsidP="00847486">
            <w:pPr>
              <w:ind w:firstLine="720"/>
              <w:jc w:val="both"/>
            </w:pPr>
            <w:r w:rsidRPr="00847486">
              <w:t>1. </w:t>
            </w:r>
            <w:r w:rsidRPr="00847486">
              <w:rPr>
                <w:bCs/>
                <w:iCs/>
              </w:rPr>
              <w:t xml:space="preserve">Рекомендовать кандидатуры депутатов Омского городского Совета Арчибасова Ю.В., Горбачева А.Ю., Козловского Ю.Г., Лицкевича Д.И., Половникова А.Б. для включения в состав </w:t>
            </w:r>
            <w:r w:rsidRPr="00847486">
              <w:t xml:space="preserve">комиссии конкурса среди некоммерческих организаций по разработке и выполнению общественно полезных проектов на территории города Омска в 2025 году. </w:t>
            </w:r>
          </w:p>
          <w:p w:rsidR="00847486" w:rsidRPr="00847486" w:rsidRDefault="00847486" w:rsidP="00847486">
            <w:pPr>
              <w:ind w:firstLine="720"/>
              <w:jc w:val="both"/>
            </w:pPr>
            <w:r w:rsidRPr="00847486">
              <w:t>2.</w:t>
            </w:r>
            <w:r w:rsidRPr="00847486">
              <w:rPr>
                <w:bCs/>
                <w:iCs/>
              </w:rPr>
              <w:t xml:space="preserve"> </w:t>
            </w:r>
            <w:proofErr w:type="gramStart"/>
            <w:r w:rsidRPr="00847486">
              <w:rPr>
                <w:bCs/>
                <w:iCs/>
              </w:rPr>
              <w:t>Рекомендовать кандидатуры депутатов Омского городского Совета Гомолко И.А., Козловского Ю.Г., Половникова Ю.Г. для включения в состав</w:t>
            </w:r>
            <w:r w:rsidRPr="00847486">
              <w:t xml:space="preserve"> </w:t>
            </w:r>
            <w:r w:rsidRPr="00847486">
              <w:rPr>
                <w:color w:val="000000" w:themeColor="text1"/>
              </w:rPr>
              <w:t xml:space="preserve">конкурсной </w:t>
            </w:r>
            <w:r w:rsidRPr="00847486">
              <w:rPr>
                <w:bCs/>
              </w:rPr>
              <w:t xml:space="preserve">комиссии </w:t>
            </w:r>
            <w:r w:rsidRPr="00847486">
              <w:t xml:space="preserve">по отбору среди </w:t>
            </w:r>
            <w:r w:rsidRPr="00847486">
              <w:rPr>
                <w:rFonts w:eastAsia="Calibri"/>
              </w:rPr>
              <w:t>некоммерческих</w:t>
            </w:r>
            <w:r w:rsidRPr="00847486">
              <w:t xml:space="preserve"> организаций для </w:t>
            </w:r>
            <w:r w:rsidRPr="00847486">
              <w:rPr>
                <w:rFonts w:eastAsia="Calibri"/>
                <w:color w:val="000000"/>
              </w:rPr>
              <w:t>предоставления</w:t>
            </w:r>
            <w:r w:rsidRPr="00847486">
              <w:t xml:space="preserve"> субсидий из бюджета города Омска на финансовое обеспечение деятельности, направленной на поддержку семьи, старшего поколения, инвалидов, ветеранов войны и военной службы, в 2025 году.</w:t>
            </w:r>
            <w:proofErr w:type="gramEnd"/>
          </w:p>
          <w:p w:rsidR="00847486" w:rsidRPr="00847486" w:rsidRDefault="00847486" w:rsidP="00847486">
            <w:pPr>
              <w:ind w:firstLine="720"/>
              <w:jc w:val="both"/>
              <w:rPr>
                <w:bCs/>
                <w:iCs/>
              </w:rPr>
            </w:pPr>
            <w:r w:rsidRPr="00847486">
              <w:rPr>
                <w:bCs/>
                <w:iCs/>
              </w:rPr>
              <w:t>3. Подготовить проект Постановления Омского городского Совета «</w:t>
            </w:r>
            <w:r w:rsidRPr="00847486">
              <w:t>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847486" w:rsidRPr="00847486" w:rsidRDefault="00847486" w:rsidP="00847486">
            <w:pPr>
              <w:ind w:firstLine="720"/>
              <w:jc w:val="both"/>
            </w:pPr>
            <w:r w:rsidRPr="00847486">
              <w:t>Направить указанный проект Постановления Председателю Омского городского Совета.</w:t>
            </w:r>
          </w:p>
          <w:p w:rsidR="00847486" w:rsidRPr="00847486" w:rsidRDefault="00847486" w:rsidP="00847486">
            <w:pPr>
              <w:ind w:firstLine="720"/>
              <w:jc w:val="both"/>
            </w:pPr>
            <w:r w:rsidRPr="00847486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81BF9" w:rsidRPr="00847486" w:rsidRDefault="00847486" w:rsidP="006C2585">
            <w:pPr>
              <w:ind w:firstLine="709"/>
              <w:jc w:val="both"/>
            </w:pPr>
            <w:r w:rsidRPr="00847486">
              <w:t>Рекомендовать Омскому городскому Совету принять Постановление.</w:t>
            </w: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t>9.</w:t>
            </w:r>
          </w:p>
        </w:tc>
        <w:tc>
          <w:tcPr>
            <w:tcW w:w="5110" w:type="dxa"/>
          </w:tcPr>
          <w:p w:rsidR="00381BF9" w:rsidRPr="00847486" w:rsidRDefault="00847486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  <w:r w:rsidRPr="00847486">
              <w:t xml:space="preserve"> </w:t>
            </w:r>
          </w:p>
        </w:tc>
        <w:tc>
          <w:tcPr>
            <w:tcW w:w="8516" w:type="dxa"/>
          </w:tcPr>
          <w:p w:rsidR="00847486" w:rsidRPr="00847486" w:rsidRDefault="00847486" w:rsidP="00847486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847486">
              <w:t>1.</w:t>
            </w:r>
            <w:r w:rsidRPr="00847486">
              <w:rPr>
                <w:lang w:val="en-US"/>
              </w:rPr>
              <w:t> </w:t>
            </w:r>
            <w:r w:rsidRPr="00847486">
              <w:t xml:space="preserve">Поддержать ходатайство депутата Омского городского Совета по одномандатному избирательному округу № 27 Саяпина Алексея Юрьевича   о награждении Почетной грамотой Омского городского Совета  Павленко Елены Викторовны, учителя математики, заместителя директора бюджетного общеобразовательного учреждения города Омска «Средняя общеобразовательная школа № 130». </w:t>
            </w:r>
          </w:p>
          <w:p w:rsidR="00847486" w:rsidRPr="00847486" w:rsidRDefault="00847486" w:rsidP="00847486">
            <w:pPr>
              <w:ind w:firstLine="709"/>
              <w:jc w:val="both"/>
            </w:pPr>
            <w:r w:rsidRPr="00847486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847486" w:rsidRPr="00847486" w:rsidRDefault="00847486" w:rsidP="00847486">
            <w:pPr>
              <w:ind w:firstLine="720"/>
              <w:jc w:val="both"/>
            </w:pPr>
            <w:r w:rsidRPr="00847486">
              <w:t>Направить указанный проект Постановления Председателю Омского городского Совета.</w:t>
            </w:r>
          </w:p>
          <w:p w:rsidR="00847486" w:rsidRPr="00847486" w:rsidRDefault="00847486" w:rsidP="00847486">
            <w:pPr>
              <w:ind w:firstLine="720"/>
              <w:jc w:val="both"/>
            </w:pPr>
            <w:r w:rsidRPr="00847486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81BF9" w:rsidRPr="00847486" w:rsidRDefault="00847486" w:rsidP="006C2585">
            <w:pPr>
              <w:ind w:firstLine="709"/>
              <w:jc w:val="both"/>
            </w:pPr>
            <w:r w:rsidRPr="00847486">
              <w:t>Рекомендовать Омскому городскому Совету принять Постановление.</w:t>
            </w:r>
          </w:p>
        </w:tc>
      </w:tr>
    </w:tbl>
    <w:p w:rsidR="002B07D0" w:rsidRPr="002D235D" w:rsidRDefault="002B07D0">
      <w:pPr>
        <w:jc w:val="both"/>
        <w:rPr>
          <w:color w:val="FF0000"/>
        </w:rPr>
      </w:pPr>
    </w:p>
    <w:sectPr w:rsidR="002B07D0" w:rsidRPr="002D235D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7A" w:rsidRDefault="005D387A">
      <w:r>
        <w:separator/>
      </w:r>
    </w:p>
  </w:endnote>
  <w:endnote w:type="continuationSeparator" w:id="0">
    <w:p w:rsidR="005D387A" w:rsidRDefault="005D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94A14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7A" w:rsidRDefault="005D387A">
      <w:r>
        <w:separator/>
      </w:r>
    </w:p>
  </w:footnote>
  <w:footnote w:type="continuationSeparator" w:id="0">
    <w:p w:rsidR="005D387A" w:rsidRDefault="005D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C94A14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B5C95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5BA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35D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1BF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4F58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12D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34BD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87A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C95"/>
    <w:rsid w:val="006B5E8E"/>
    <w:rsid w:val="006C099F"/>
    <w:rsid w:val="006C139C"/>
    <w:rsid w:val="006C2048"/>
    <w:rsid w:val="006C2585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F24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73F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2AFB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2B8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47486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D0D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5F7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4F7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4A14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BED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1C15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DA34-4311-4F4C-9F22-C59FE669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10</cp:revision>
  <cp:lastPrinted>2024-04-04T12:27:00Z</cp:lastPrinted>
  <dcterms:created xsi:type="dcterms:W3CDTF">2024-09-12T07:25:00Z</dcterms:created>
  <dcterms:modified xsi:type="dcterms:W3CDTF">2024-09-13T06:22:00Z</dcterms:modified>
</cp:coreProperties>
</file>