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3" w:rsidRDefault="00B55213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Справка по делу № 3а-</w:t>
      </w:r>
      <w:r w:rsidR="004C13EA">
        <w:rPr>
          <w:color w:val="000000"/>
          <w:szCs w:val="28"/>
          <w:shd w:val="clear" w:color="auto" w:fill="FFFFFF"/>
        </w:rPr>
        <w:t>39</w:t>
      </w:r>
      <w:r>
        <w:rPr>
          <w:color w:val="000000"/>
          <w:szCs w:val="28"/>
          <w:shd w:val="clear" w:color="auto" w:fill="FFFFFF"/>
        </w:rPr>
        <w:t>/201</w:t>
      </w:r>
      <w:r w:rsidR="004C13EA">
        <w:rPr>
          <w:color w:val="000000"/>
          <w:szCs w:val="28"/>
          <w:shd w:val="clear" w:color="auto" w:fill="FFFFFF"/>
        </w:rPr>
        <w:t>9</w:t>
      </w: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8A335B" w:rsidRDefault="00B55213">
      <w:r>
        <w:rPr>
          <w:color w:val="000000"/>
          <w:szCs w:val="28"/>
          <w:shd w:val="clear" w:color="auto" w:fill="FFFFFF"/>
        </w:rPr>
        <w:t>Решением</w:t>
      </w:r>
      <w:r w:rsidR="004C13EA">
        <w:rPr>
          <w:color w:val="000000"/>
          <w:szCs w:val="28"/>
          <w:shd w:val="clear" w:color="auto" w:fill="FFFFFF"/>
        </w:rPr>
        <w:t xml:space="preserve"> Омского областного суда от 29 апреля</w:t>
      </w:r>
      <w:r>
        <w:rPr>
          <w:color w:val="000000"/>
          <w:szCs w:val="28"/>
          <w:shd w:val="clear" w:color="auto" w:fill="FFFFFF"/>
        </w:rPr>
        <w:t xml:space="preserve"> 201</w:t>
      </w:r>
      <w:r w:rsidR="004C13EA">
        <w:rPr>
          <w:color w:val="000000"/>
          <w:szCs w:val="28"/>
          <w:shd w:val="clear" w:color="auto" w:fill="FFFFFF"/>
        </w:rPr>
        <w:t>9</w:t>
      </w:r>
      <w:r>
        <w:rPr>
          <w:color w:val="000000"/>
          <w:szCs w:val="28"/>
          <w:shd w:val="clear" w:color="auto" w:fill="FFFFFF"/>
        </w:rPr>
        <w:t xml:space="preserve"> года признано недействующим с момента вступления в силу настоящего решения приложение № 1 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 декабря 2008 года № 201 «Об утверждении Правил землепользования и застройки муниципального образования городской округ город Омск Омской области», в части установления режима территориальной зоны Л (зона естественного ландшафта) с номером 161</w:t>
      </w:r>
      <w:r w:rsidR="004C13EA">
        <w:rPr>
          <w:color w:val="000000"/>
          <w:szCs w:val="28"/>
          <w:shd w:val="clear" w:color="auto" w:fill="FFFFFF"/>
        </w:rPr>
        <w:t>3</w:t>
      </w:r>
      <w:r>
        <w:rPr>
          <w:color w:val="000000"/>
          <w:szCs w:val="28"/>
          <w:shd w:val="clear" w:color="auto" w:fill="FFFFFF"/>
        </w:rPr>
        <w:t xml:space="preserve"> в границах земельного участка с кадастровым номером </w:t>
      </w:r>
      <w:r>
        <w:rPr>
          <w:rStyle w:val="nomer2"/>
          <w:color w:val="000000"/>
          <w:szCs w:val="28"/>
          <w:shd w:val="clear" w:color="auto" w:fill="FFFFFF"/>
        </w:rPr>
        <w:t>№ 55:36:0</w:t>
      </w:r>
      <w:r w:rsidR="004C13EA">
        <w:rPr>
          <w:rStyle w:val="nomer2"/>
          <w:color w:val="000000"/>
          <w:szCs w:val="28"/>
          <w:shd w:val="clear" w:color="auto" w:fill="FFFFFF"/>
        </w:rPr>
        <w:t>6</w:t>
      </w:r>
      <w:r>
        <w:rPr>
          <w:rStyle w:val="nomer2"/>
          <w:color w:val="000000"/>
          <w:szCs w:val="28"/>
          <w:shd w:val="clear" w:color="auto" w:fill="FFFFFF"/>
        </w:rPr>
        <w:t>0101:</w:t>
      </w:r>
      <w:r w:rsidR="004C13EA">
        <w:rPr>
          <w:rStyle w:val="nomer2"/>
          <w:color w:val="000000"/>
          <w:szCs w:val="28"/>
          <w:shd w:val="clear" w:color="auto" w:fill="FFFFFF"/>
        </w:rPr>
        <w:t>103</w:t>
      </w:r>
      <w:r>
        <w:rPr>
          <w:color w:val="000000"/>
          <w:szCs w:val="28"/>
          <w:shd w:val="clear" w:color="auto" w:fill="FFFFFF"/>
        </w:rPr>
        <w:t>.</w:t>
      </w:r>
    </w:p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55213"/>
    <w:rsid w:val="000F2A0C"/>
    <w:rsid w:val="004C13EA"/>
    <w:rsid w:val="00670F62"/>
    <w:rsid w:val="00796A15"/>
    <w:rsid w:val="008A335B"/>
    <w:rsid w:val="00B20330"/>
    <w:rsid w:val="00B5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B5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2</cp:revision>
  <dcterms:created xsi:type="dcterms:W3CDTF">2019-06-07T05:28:00Z</dcterms:created>
  <dcterms:modified xsi:type="dcterms:W3CDTF">2019-06-07T05:28:00Z</dcterms:modified>
</cp:coreProperties>
</file>