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8B61E2">
        <w:rPr>
          <w:color w:val="000000"/>
          <w:szCs w:val="28"/>
          <w:shd w:val="clear" w:color="auto" w:fill="FFFFFF"/>
        </w:rPr>
        <w:t>138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>Решением Омского областного суда от</w:t>
      </w:r>
      <w:r w:rsidR="00504B71">
        <w:rPr>
          <w:color w:val="000000"/>
          <w:szCs w:val="28"/>
          <w:shd w:val="clear" w:color="auto" w:fill="FFFFFF"/>
        </w:rPr>
        <w:t xml:space="preserve"> </w:t>
      </w:r>
      <w:r w:rsidR="00DC75CD">
        <w:rPr>
          <w:color w:val="000000"/>
          <w:szCs w:val="28"/>
          <w:shd w:val="clear" w:color="auto" w:fill="FFFFFF"/>
        </w:rPr>
        <w:t>31 октября</w:t>
      </w:r>
      <w:r w:rsidR="00504B71">
        <w:rPr>
          <w:color w:val="000000"/>
          <w:szCs w:val="28"/>
          <w:shd w:val="clear" w:color="auto" w:fill="FFFFFF"/>
        </w:rPr>
        <w:t xml:space="preserve"> 2</w:t>
      </w:r>
      <w:r w:rsidR="00E900A3">
        <w:rPr>
          <w:color w:val="000000"/>
          <w:szCs w:val="28"/>
          <w:shd w:val="clear" w:color="auto" w:fill="FFFFFF"/>
        </w:rPr>
        <w:t>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D55DFD">
        <w:rPr>
          <w:color w:val="000000"/>
          <w:szCs w:val="28"/>
          <w:shd w:val="clear" w:color="auto" w:fill="FFFFFF"/>
        </w:rPr>
        <w:t xml:space="preserve">о </w:t>
      </w:r>
      <w:r>
        <w:rPr>
          <w:color w:val="000000"/>
          <w:szCs w:val="28"/>
          <w:shd w:val="clear" w:color="auto" w:fill="FFFFFF"/>
        </w:rPr>
        <w:t xml:space="preserve">недействующим с момента вступления в силу настоящего решения </w:t>
      </w:r>
      <w:r w:rsidR="00D55DFD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D55DFD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</w:t>
      </w:r>
      <w:r w:rsidR="00D55DFD">
        <w:rPr>
          <w:color w:val="000000"/>
          <w:szCs w:val="28"/>
          <w:shd w:val="clear" w:color="auto" w:fill="FFFFFF"/>
        </w:rPr>
        <w:t xml:space="preserve"> области,  утвержденным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</w:t>
      </w:r>
      <w:r w:rsidR="00D55DFD">
        <w:rPr>
          <w:color w:val="000000"/>
          <w:szCs w:val="28"/>
          <w:shd w:val="clear" w:color="auto" w:fill="FFFFFF"/>
        </w:rPr>
        <w:t>овета от 10 декабря 2008 года № 201</w:t>
      </w:r>
      <w:r w:rsidR="00DC75CD">
        <w:rPr>
          <w:color w:val="000000"/>
          <w:szCs w:val="28"/>
          <w:shd w:val="clear" w:color="auto" w:fill="FFFFFF"/>
        </w:rPr>
        <w:t xml:space="preserve"> «Об утверждении Правил землепользования и застройки</w:t>
      </w:r>
      <w:r w:rsidR="00DC75CD" w:rsidRPr="00DC75CD">
        <w:rPr>
          <w:color w:val="000000"/>
          <w:szCs w:val="28"/>
          <w:shd w:val="clear" w:color="auto" w:fill="FFFFFF"/>
        </w:rPr>
        <w:t xml:space="preserve"> </w:t>
      </w:r>
      <w:r w:rsidR="00DC75CD">
        <w:rPr>
          <w:color w:val="000000"/>
          <w:szCs w:val="28"/>
          <w:shd w:val="clear" w:color="auto" w:fill="FFFFFF"/>
        </w:rPr>
        <w:t>муниципального образования городской округ город Омск Омской области»</w:t>
      </w:r>
      <w:r w:rsidR="00D55DFD">
        <w:rPr>
          <w:color w:val="000000"/>
          <w:szCs w:val="28"/>
          <w:shd w:val="clear" w:color="auto" w:fill="FFFFFF"/>
        </w:rPr>
        <w:t xml:space="preserve">, </w:t>
      </w:r>
      <w:r w:rsidR="00AC0C22">
        <w:rPr>
          <w:color w:val="000000"/>
          <w:szCs w:val="28"/>
          <w:shd w:val="clear" w:color="auto" w:fill="FFFFFF"/>
        </w:rPr>
        <w:t>в части</w:t>
      </w:r>
      <w:proofErr w:type="gramEnd"/>
      <w:r w:rsidR="00AC0C22">
        <w:rPr>
          <w:color w:val="000000"/>
          <w:szCs w:val="28"/>
          <w:shd w:val="clear" w:color="auto" w:fill="FFFFFF"/>
        </w:rPr>
        <w:t xml:space="preserve"> установления </w:t>
      </w:r>
      <w:r w:rsidR="00504B71">
        <w:rPr>
          <w:color w:val="000000"/>
          <w:szCs w:val="28"/>
          <w:shd w:val="clear" w:color="auto" w:fill="FFFFFF"/>
        </w:rPr>
        <w:t xml:space="preserve">режима </w:t>
      </w:r>
      <w:r w:rsidR="00D55DFD">
        <w:rPr>
          <w:color w:val="000000"/>
          <w:szCs w:val="28"/>
          <w:shd w:val="clear" w:color="auto" w:fill="FFFFFF"/>
        </w:rPr>
        <w:t>территориальн</w:t>
      </w:r>
      <w:r w:rsidR="00504B71">
        <w:rPr>
          <w:color w:val="000000"/>
          <w:szCs w:val="28"/>
          <w:shd w:val="clear" w:color="auto" w:fill="FFFFFF"/>
        </w:rPr>
        <w:t>ой</w:t>
      </w:r>
      <w:r w:rsidR="00D55DFD">
        <w:rPr>
          <w:color w:val="000000"/>
          <w:szCs w:val="28"/>
          <w:shd w:val="clear" w:color="auto" w:fill="FFFFFF"/>
        </w:rPr>
        <w:t xml:space="preserve"> зон</w:t>
      </w:r>
      <w:r w:rsidR="00504B71">
        <w:rPr>
          <w:color w:val="000000"/>
          <w:szCs w:val="28"/>
          <w:shd w:val="clear" w:color="auto" w:fill="FFFFFF"/>
        </w:rPr>
        <w:t xml:space="preserve">ы </w:t>
      </w:r>
      <w:r w:rsidR="00DC75CD">
        <w:rPr>
          <w:color w:val="000000"/>
          <w:szCs w:val="28"/>
          <w:shd w:val="clear" w:color="auto" w:fill="FFFFFF"/>
        </w:rPr>
        <w:t xml:space="preserve">Л (зона естественного ландшафта) с номером </w:t>
      </w:r>
      <w:r w:rsidR="00504B71">
        <w:rPr>
          <w:color w:val="000000"/>
          <w:szCs w:val="28"/>
          <w:shd w:val="clear" w:color="auto" w:fill="FFFFFF"/>
        </w:rPr>
        <w:t>2701</w:t>
      </w:r>
      <w:r w:rsidR="00D55DFD">
        <w:rPr>
          <w:color w:val="000000"/>
          <w:szCs w:val="28"/>
          <w:shd w:val="clear" w:color="auto" w:fill="FFFFFF"/>
        </w:rPr>
        <w:t xml:space="preserve"> в границах земельного участка с кадастровым номером 55:36:0</w:t>
      </w:r>
      <w:r w:rsidR="00504B71">
        <w:rPr>
          <w:color w:val="000000"/>
          <w:szCs w:val="28"/>
          <w:shd w:val="clear" w:color="auto" w:fill="FFFFFF"/>
        </w:rPr>
        <w:t>3</w:t>
      </w:r>
      <w:r w:rsidR="00D55DFD">
        <w:rPr>
          <w:color w:val="000000"/>
          <w:szCs w:val="28"/>
          <w:shd w:val="clear" w:color="auto" w:fill="FFFFFF"/>
        </w:rPr>
        <w:t>0</w:t>
      </w:r>
      <w:r w:rsidR="00504B71">
        <w:rPr>
          <w:color w:val="000000"/>
          <w:szCs w:val="28"/>
          <w:shd w:val="clear" w:color="auto" w:fill="FFFFFF"/>
        </w:rPr>
        <w:t>11</w:t>
      </w:r>
      <w:r w:rsidR="00DC75CD">
        <w:rPr>
          <w:color w:val="000000"/>
          <w:szCs w:val="28"/>
          <w:shd w:val="clear" w:color="auto" w:fill="FFFFFF"/>
        </w:rPr>
        <w:t>4</w:t>
      </w:r>
      <w:r w:rsidR="00D55DFD">
        <w:rPr>
          <w:color w:val="000000"/>
          <w:szCs w:val="28"/>
          <w:shd w:val="clear" w:color="auto" w:fill="FFFFFF"/>
        </w:rPr>
        <w:t>:</w:t>
      </w:r>
      <w:r w:rsidR="00DC75CD">
        <w:rPr>
          <w:color w:val="000000"/>
          <w:szCs w:val="28"/>
          <w:shd w:val="clear" w:color="auto" w:fill="FFFFFF"/>
        </w:rPr>
        <w:t>3176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B214C"/>
    <w:rsid w:val="002A38BF"/>
    <w:rsid w:val="003A41B4"/>
    <w:rsid w:val="004D36B3"/>
    <w:rsid w:val="00504B71"/>
    <w:rsid w:val="00670F62"/>
    <w:rsid w:val="00883994"/>
    <w:rsid w:val="008A335B"/>
    <w:rsid w:val="008B61E2"/>
    <w:rsid w:val="00AC0C22"/>
    <w:rsid w:val="00B20330"/>
    <w:rsid w:val="00B55213"/>
    <w:rsid w:val="00BA4D3C"/>
    <w:rsid w:val="00BC759C"/>
    <w:rsid w:val="00C4468B"/>
    <w:rsid w:val="00D55DFD"/>
    <w:rsid w:val="00DC75CD"/>
    <w:rsid w:val="00E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3</cp:revision>
  <dcterms:created xsi:type="dcterms:W3CDTF">2019-11-26T03:24:00Z</dcterms:created>
  <dcterms:modified xsi:type="dcterms:W3CDTF">2019-11-26T03:26:00Z</dcterms:modified>
</cp:coreProperties>
</file>