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6D" w:rsidRPr="00BC406D" w:rsidRDefault="00BC406D" w:rsidP="00BC406D">
      <w:pPr>
        <w:tabs>
          <w:tab w:val="left" w:pos="4111"/>
        </w:tabs>
        <w:ind w:right="1"/>
        <w:jc w:val="right"/>
        <w:rPr>
          <w:sz w:val="28"/>
          <w:szCs w:val="28"/>
        </w:rPr>
      </w:pPr>
      <w:r w:rsidRPr="00BC406D">
        <w:rPr>
          <w:sz w:val="28"/>
          <w:szCs w:val="28"/>
        </w:rPr>
        <w:t>Проект</w:t>
      </w:r>
    </w:p>
    <w:p w:rsidR="00E400C6" w:rsidRDefault="00E400C6" w:rsidP="00BC406D">
      <w:pPr>
        <w:tabs>
          <w:tab w:val="left" w:pos="4111"/>
        </w:tabs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E400C6" w:rsidRDefault="00E400C6" w:rsidP="00BC406D">
      <w:pPr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комитета Омского городского Совета по регламенту</w:t>
      </w:r>
    </w:p>
    <w:p w:rsidR="00E400C6" w:rsidRDefault="00E400C6" w:rsidP="00BC406D">
      <w:pPr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вопросам организации работы Омского городского Совета</w:t>
      </w:r>
    </w:p>
    <w:p w:rsidR="00BC406D" w:rsidRDefault="00E400C6" w:rsidP="00BC406D">
      <w:pPr>
        <w:ind w:right="1"/>
        <w:jc w:val="center"/>
      </w:pPr>
      <w:r>
        <w:t>(г. Омск, ул. Думская, 1, зал заседаний комитетов)</w:t>
      </w:r>
    </w:p>
    <w:p w:rsidR="00472DA4" w:rsidRDefault="00472DA4" w:rsidP="00BC406D">
      <w:pPr>
        <w:ind w:right="1"/>
        <w:jc w:val="center"/>
      </w:pPr>
      <w:bookmarkStart w:id="0" w:name="_GoBack"/>
      <w:bookmarkEnd w:id="0"/>
    </w:p>
    <w:tbl>
      <w:tblPr>
        <w:tblW w:w="9498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41"/>
        <w:gridCol w:w="283"/>
        <w:gridCol w:w="1274"/>
        <w:gridCol w:w="282"/>
        <w:gridCol w:w="997"/>
        <w:gridCol w:w="284"/>
        <w:gridCol w:w="1648"/>
        <w:gridCol w:w="1322"/>
        <w:gridCol w:w="3109"/>
        <w:gridCol w:w="16"/>
        <w:gridCol w:w="142"/>
      </w:tblGrid>
      <w:tr w:rsidR="00E400C6" w:rsidTr="00472DA4">
        <w:trPr>
          <w:trHeight w:val="327"/>
        </w:trPr>
        <w:tc>
          <w:tcPr>
            <w:tcW w:w="4909" w:type="dxa"/>
            <w:gridSpan w:val="7"/>
            <w:hideMark/>
          </w:tcPr>
          <w:p w:rsidR="00E400C6" w:rsidRDefault="006E511A" w:rsidP="00B813A5">
            <w:pPr>
              <w:widowControl w:val="0"/>
              <w:ind w:right="1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12.05.2023</w:t>
            </w:r>
          </w:p>
        </w:tc>
        <w:tc>
          <w:tcPr>
            <w:tcW w:w="4589" w:type="dxa"/>
            <w:gridSpan w:val="4"/>
            <w:hideMark/>
          </w:tcPr>
          <w:p w:rsidR="00E400C6" w:rsidRDefault="006E511A" w:rsidP="00BC406D">
            <w:pPr>
              <w:widowControl w:val="0"/>
              <w:ind w:right="1"/>
              <w:jc w:val="right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12</w:t>
            </w:r>
            <w:r w:rsidR="00E400C6">
              <w:rPr>
                <w:b/>
                <w:sz w:val="28"/>
                <w:szCs w:val="28"/>
                <w:u w:val="single"/>
              </w:rPr>
              <w:t>-00</w:t>
            </w:r>
          </w:p>
        </w:tc>
      </w:tr>
      <w:tr w:rsidR="00E400C6" w:rsidTr="00472DA4">
        <w:trPr>
          <w:gridAfter w:val="1"/>
          <w:wAfter w:w="142" w:type="dxa"/>
          <w:trHeight w:val="137"/>
        </w:trPr>
        <w:tc>
          <w:tcPr>
            <w:tcW w:w="9356" w:type="dxa"/>
            <w:gridSpan w:val="10"/>
            <w:hideMark/>
          </w:tcPr>
          <w:p w:rsidR="00F45FE3" w:rsidRPr="00F45FE3" w:rsidRDefault="00F45FE3" w:rsidP="00BC406D">
            <w:pPr>
              <w:widowControl w:val="0"/>
              <w:ind w:right="1"/>
              <w:jc w:val="both"/>
              <w:rPr>
                <w:sz w:val="16"/>
                <w:szCs w:val="16"/>
                <w:u w:val="single"/>
              </w:rPr>
            </w:pPr>
          </w:p>
          <w:p w:rsidR="00E400C6" w:rsidRDefault="00E400C6" w:rsidP="00BC406D">
            <w:pPr>
              <w:widowControl w:val="0"/>
              <w:ind w:right="1"/>
              <w:jc w:val="both"/>
            </w:pPr>
            <w:r>
              <w:rPr>
                <w:u w:val="single"/>
              </w:rPr>
              <w:t>Приглашенные:</w:t>
            </w:r>
          </w:p>
        </w:tc>
      </w:tr>
      <w:tr w:rsidR="00E400C6" w:rsidTr="00472DA4">
        <w:trPr>
          <w:gridAfter w:val="1"/>
          <w:wAfter w:w="142" w:type="dxa"/>
          <w:trHeight w:val="59"/>
        </w:trPr>
        <w:tc>
          <w:tcPr>
            <w:tcW w:w="9356" w:type="dxa"/>
            <w:gridSpan w:val="10"/>
          </w:tcPr>
          <w:p w:rsidR="00E400C6" w:rsidRDefault="00E400C6" w:rsidP="00BC406D">
            <w:pPr>
              <w:widowControl w:val="0"/>
              <w:ind w:right="1"/>
              <w:jc w:val="both"/>
              <w:rPr>
                <w:sz w:val="4"/>
                <w:szCs w:val="4"/>
              </w:rPr>
            </w:pPr>
          </w:p>
        </w:tc>
      </w:tr>
      <w:tr w:rsidR="00E400C6" w:rsidTr="00472DA4">
        <w:trPr>
          <w:gridAfter w:val="1"/>
          <w:wAfter w:w="142" w:type="dxa"/>
          <w:trHeight w:val="550"/>
        </w:trPr>
        <w:tc>
          <w:tcPr>
            <w:tcW w:w="2977" w:type="dxa"/>
            <w:gridSpan w:val="5"/>
          </w:tcPr>
          <w:p w:rsidR="00D0453D" w:rsidRDefault="00D0453D" w:rsidP="00BC406D">
            <w:pPr>
              <w:widowControl w:val="0"/>
              <w:ind w:right="1"/>
            </w:pPr>
            <w:r>
              <w:t xml:space="preserve">Баланов </w:t>
            </w:r>
          </w:p>
          <w:p w:rsidR="00D0453D" w:rsidRDefault="00D0453D" w:rsidP="00BC406D">
            <w:pPr>
              <w:widowControl w:val="0"/>
              <w:ind w:right="1"/>
            </w:pPr>
            <w:r>
              <w:t>Олег Юрьевич</w:t>
            </w:r>
          </w:p>
          <w:p w:rsidR="00D0453D" w:rsidRPr="00F45FE3" w:rsidRDefault="00D0453D" w:rsidP="00BC406D">
            <w:pPr>
              <w:widowControl w:val="0"/>
              <w:ind w:right="1"/>
              <w:rPr>
                <w:sz w:val="4"/>
                <w:szCs w:val="4"/>
              </w:rPr>
            </w:pPr>
          </w:p>
          <w:p w:rsidR="00E400C6" w:rsidRDefault="00BC406D" w:rsidP="00BC406D">
            <w:pPr>
              <w:widowControl w:val="0"/>
              <w:ind w:right="1"/>
            </w:pPr>
            <w:proofErr w:type="spellStart"/>
            <w:r>
              <w:t>Дячук</w:t>
            </w:r>
            <w:proofErr w:type="spellEnd"/>
            <w:r>
              <w:t xml:space="preserve"> </w:t>
            </w:r>
            <w:r w:rsidR="00E400C6">
              <w:t xml:space="preserve"> </w:t>
            </w:r>
          </w:p>
          <w:p w:rsidR="00E400C6" w:rsidRDefault="00BC406D" w:rsidP="00BC406D">
            <w:pPr>
              <w:widowControl w:val="0"/>
              <w:ind w:right="1"/>
            </w:pPr>
            <w:r>
              <w:t>Елена Викторовна</w:t>
            </w:r>
          </w:p>
          <w:p w:rsidR="00D0453D" w:rsidRPr="00D0453D" w:rsidRDefault="00D0453D" w:rsidP="00BC406D">
            <w:pPr>
              <w:widowControl w:val="0"/>
              <w:ind w:right="1"/>
              <w:rPr>
                <w:sz w:val="28"/>
                <w:szCs w:val="28"/>
              </w:rPr>
            </w:pPr>
          </w:p>
          <w:p w:rsidR="00D0453D" w:rsidRPr="00F45FE3" w:rsidRDefault="00D0453D" w:rsidP="00BC406D">
            <w:pPr>
              <w:widowControl w:val="0"/>
              <w:ind w:right="1"/>
              <w:rPr>
                <w:sz w:val="4"/>
                <w:szCs w:val="4"/>
              </w:rPr>
            </w:pPr>
          </w:p>
          <w:p w:rsidR="00BC406D" w:rsidRDefault="00BC406D" w:rsidP="00BC406D">
            <w:pPr>
              <w:widowControl w:val="0"/>
              <w:ind w:right="1"/>
            </w:pPr>
            <w:r>
              <w:t>Куприянов</w:t>
            </w:r>
          </w:p>
          <w:p w:rsidR="00D0453D" w:rsidRDefault="00BC406D" w:rsidP="00BC406D">
            <w:pPr>
              <w:widowControl w:val="0"/>
              <w:ind w:right="1"/>
              <w:rPr>
                <w:sz w:val="16"/>
                <w:szCs w:val="16"/>
              </w:rPr>
            </w:pPr>
            <w:r>
              <w:t>Владимир Владимирович</w:t>
            </w:r>
          </w:p>
          <w:p w:rsidR="00D0453D" w:rsidRPr="00F45FE3" w:rsidRDefault="00D0453D" w:rsidP="00BC406D">
            <w:pPr>
              <w:widowControl w:val="0"/>
              <w:ind w:right="1"/>
              <w:rPr>
                <w:sz w:val="4"/>
                <w:szCs w:val="4"/>
              </w:rPr>
            </w:pPr>
          </w:p>
          <w:p w:rsidR="00E400C6" w:rsidRDefault="00E400C6" w:rsidP="00BC406D">
            <w:pPr>
              <w:widowControl w:val="0"/>
              <w:ind w:right="1"/>
              <w:rPr>
                <w:sz w:val="4"/>
                <w:szCs w:val="4"/>
              </w:rPr>
            </w:pPr>
          </w:p>
        </w:tc>
        <w:tc>
          <w:tcPr>
            <w:tcW w:w="284" w:type="dxa"/>
            <w:hideMark/>
          </w:tcPr>
          <w:p w:rsidR="00E400C6" w:rsidRDefault="00E400C6" w:rsidP="00D0453D">
            <w:pPr>
              <w:widowControl w:val="0"/>
              <w:ind w:left="-108" w:right="-108"/>
              <w:jc w:val="center"/>
            </w:pPr>
            <w:r>
              <w:t>–</w:t>
            </w:r>
          </w:p>
          <w:p w:rsidR="00D0453D" w:rsidRDefault="00D0453D" w:rsidP="00D0453D">
            <w:pPr>
              <w:widowControl w:val="0"/>
              <w:ind w:left="-108" w:right="-108"/>
              <w:jc w:val="center"/>
            </w:pPr>
          </w:p>
          <w:p w:rsidR="00D0453D" w:rsidRPr="00F45FE3" w:rsidRDefault="00D0453D" w:rsidP="00D0453D">
            <w:pPr>
              <w:widowControl w:val="0"/>
              <w:ind w:left="-108" w:right="-108"/>
              <w:jc w:val="center"/>
              <w:rPr>
                <w:sz w:val="4"/>
                <w:szCs w:val="4"/>
              </w:rPr>
            </w:pPr>
          </w:p>
          <w:p w:rsidR="00D0453D" w:rsidRDefault="00D0453D" w:rsidP="00D0453D">
            <w:pPr>
              <w:widowControl w:val="0"/>
              <w:ind w:left="-108" w:right="-108"/>
              <w:jc w:val="center"/>
            </w:pPr>
            <w:r>
              <w:t>–</w:t>
            </w:r>
          </w:p>
          <w:p w:rsidR="00D0453D" w:rsidRDefault="00D0453D" w:rsidP="00D0453D">
            <w:pPr>
              <w:widowControl w:val="0"/>
              <w:ind w:left="-108" w:right="-108"/>
              <w:jc w:val="center"/>
            </w:pPr>
          </w:p>
          <w:p w:rsidR="00D0453D" w:rsidRPr="00D0453D" w:rsidRDefault="00D0453D" w:rsidP="00D0453D">
            <w:pPr>
              <w:widowControl w:val="0"/>
              <w:ind w:left="-108" w:right="-108"/>
              <w:jc w:val="center"/>
              <w:rPr>
                <w:sz w:val="28"/>
                <w:szCs w:val="28"/>
              </w:rPr>
            </w:pPr>
          </w:p>
          <w:p w:rsidR="00D0453D" w:rsidRPr="00F45FE3" w:rsidRDefault="00D0453D" w:rsidP="00D0453D">
            <w:pPr>
              <w:widowControl w:val="0"/>
              <w:ind w:left="-108" w:right="-108"/>
              <w:jc w:val="center"/>
              <w:rPr>
                <w:sz w:val="4"/>
                <w:szCs w:val="4"/>
              </w:rPr>
            </w:pPr>
          </w:p>
          <w:p w:rsidR="00D0453D" w:rsidRDefault="00D0453D" w:rsidP="00D0453D">
            <w:pPr>
              <w:widowControl w:val="0"/>
              <w:ind w:left="-108" w:right="-108"/>
              <w:jc w:val="center"/>
            </w:pPr>
            <w:r>
              <w:t>–</w:t>
            </w:r>
          </w:p>
          <w:p w:rsidR="00D0453D" w:rsidRDefault="00D0453D" w:rsidP="00D0453D">
            <w:pPr>
              <w:widowControl w:val="0"/>
              <w:ind w:left="-108" w:right="-108"/>
              <w:jc w:val="center"/>
            </w:pPr>
          </w:p>
        </w:tc>
        <w:tc>
          <w:tcPr>
            <w:tcW w:w="6095" w:type="dxa"/>
            <w:gridSpan w:val="4"/>
            <w:hideMark/>
          </w:tcPr>
          <w:p w:rsidR="00E400C6" w:rsidRDefault="00D0453D" w:rsidP="00BC406D">
            <w:pPr>
              <w:widowControl w:val="0"/>
              <w:ind w:right="1"/>
              <w:jc w:val="both"/>
            </w:pPr>
            <w:r>
              <w:t>директор департамента правового обеспечения и муниципальной службы Администрации города Омска;</w:t>
            </w:r>
          </w:p>
          <w:p w:rsidR="00D0453D" w:rsidRPr="00F45FE3" w:rsidRDefault="00D0453D" w:rsidP="00BC406D">
            <w:pPr>
              <w:widowControl w:val="0"/>
              <w:ind w:right="1"/>
              <w:jc w:val="both"/>
              <w:rPr>
                <w:sz w:val="4"/>
                <w:szCs w:val="4"/>
              </w:rPr>
            </w:pPr>
          </w:p>
          <w:p w:rsidR="00D0453D" w:rsidRDefault="00D0453D" w:rsidP="00D0453D">
            <w:pPr>
              <w:widowControl w:val="0"/>
              <w:ind w:right="1"/>
              <w:jc w:val="both"/>
            </w:pPr>
            <w:r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  <w:p w:rsidR="00D0453D" w:rsidRPr="00F45FE3" w:rsidRDefault="00D0453D" w:rsidP="00D0453D">
            <w:pPr>
              <w:widowControl w:val="0"/>
              <w:ind w:right="1"/>
              <w:jc w:val="both"/>
              <w:rPr>
                <w:sz w:val="4"/>
                <w:szCs w:val="4"/>
              </w:rPr>
            </w:pPr>
          </w:p>
          <w:p w:rsidR="00D0453D" w:rsidRPr="00D0453D" w:rsidRDefault="00D0453D" w:rsidP="00D0453D">
            <w:pPr>
              <w:widowControl w:val="0"/>
              <w:ind w:right="1"/>
              <w:jc w:val="both"/>
              <w:rPr>
                <w:sz w:val="28"/>
                <w:szCs w:val="28"/>
              </w:rPr>
            </w:pPr>
            <w:r>
              <w:t>заместитель Мэра города Омска;</w:t>
            </w:r>
          </w:p>
        </w:tc>
      </w:tr>
      <w:tr w:rsidR="00E400C6" w:rsidTr="00472DA4">
        <w:trPr>
          <w:gridAfter w:val="1"/>
          <w:wAfter w:w="142" w:type="dxa"/>
          <w:trHeight w:val="63"/>
        </w:trPr>
        <w:tc>
          <w:tcPr>
            <w:tcW w:w="9356" w:type="dxa"/>
            <w:gridSpan w:val="10"/>
            <w:hideMark/>
          </w:tcPr>
          <w:p w:rsidR="00E400C6" w:rsidRDefault="00E400C6" w:rsidP="00BC406D">
            <w:pPr>
              <w:widowControl w:val="0"/>
              <w:ind w:right="1"/>
              <w:jc w:val="both"/>
            </w:pPr>
            <w:r>
              <w:t>Представитель прокуратуры города Омска.</w:t>
            </w:r>
          </w:p>
          <w:p w:rsidR="006E511A" w:rsidRDefault="006E511A" w:rsidP="00BC406D">
            <w:pPr>
              <w:widowControl w:val="0"/>
              <w:ind w:right="1"/>
              <w:jc w:val="both"/>
            </w:pPr>
          </w:p>
          <w:p w:rsidR="000B0555" w:rsidRDefault="000B0555" w:rsidP="00BC406D">
            <w:pPr>
              <w:widowControl w:val="0"/>
              <w:ind w:right="1"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E400C6" w:rsidTr="00472DA4">
        <w:trPr>
          <w:gridBefore w:val="1"/>
          <w:wBefore w:w="141" w:type="dxa"/>
          <w:trHeight w:val="65"/>
        </w:trPr>
        <w:tc>
          <w:tcPr>
            <w:tcW w:w="9357" w:type="dxa"/>
            <w:gridSpan w:val="10"/>
            <w:hideMark/>
          </w:tcPr>
          <w:p w:rsidR="00E400C6" w:rsidRDefault="00BC406D" w:rsidP="00BC406D">
            <w:pPr>
              <w:widowControl w:val="0"/>
              <w:ind w:left="318" w:right="1" w:hanging="318"/>
              <w:jc w:val="both"/>
              <w:rPr>
                <w:b/>
                <w:i/>
                <w:sz w:val="28"/>
                <w:szCs w:val="28"/>
              </w:rPr>
            </w:pPr>
            <w:bookmarkStart w:id="1" w:name="_Hlk31875877"/>
            <w:r>
              <w:rPr>
                <w:b/>
                <w:sz w:val="28"/>
                <w:szCs w:val="28"/>
              </w:rPr>
              <w:t>1</w:t>
            </w:r>
            <w:r w:rsidR="00E400C6">
              <w:rPr>
                <w:b/>
                <w:sz w:val="28"/>
                <w:szCs w:val="28"/>
              </w:rPr>
              <w:t>.</w:t>
            </w:r>
            <w:r w:rsidR="00E400C6">
              <w:rPr>
                <w:b/>
                <w:sz w:val="28"/>
                <w:szCs w:val="28"/>
              </w:rPr>
              <w:tab/>
              <w:t xml:space="preserve">О формировании перечня вопросов депутатов Омского городского Совета о деятельности Мэра города Омска, Администрации города Омска для подготовки к рассмотрению </w:t>
            </w:r>
            <w:r w:rsidR="006E511A">
              <w:rPr>
                <w:b/>
                <w:sz w:val="28"/>
                <w:szCs w:val="28"/>
              </w:rPr>
              <w:t>отчета Мэра города Омска за 2022</w:t>
            </w:r>
            <w:r w:rsidR="00E400C6">
              <w:rPr>
                <w:b/>
                <w:sz w:val="28"/>
                <w:szCs w:val="28"/>
              </w:rPr>
              <w:t xml:space="preserve"> год о результатах своей деятельности, деятельности Администрации города Омска, в том числе о решении вопросов, поставленных Омским городским Советом. </w:t>
            </w:r>
            <w:r w:rsidR="00E400C6">
              <w:rPr>
                <w:bCs/>
              </w:rPr>
              <w:t>(Включен в соответствии с Регламентом Омского городского Совета, рассматривается впервые.)</w:t>
            </w:r>
            <w:r w:rsidR="00E400C6">
              <w:rPr>
                <w:b/>
                <w:i/>
                <w:sz w:val="28"/>
                <w:szCs w:val="28"/>
              </w:rPr>
              <w:t xml:space="preserve"> </w:t>
            </w:r>
          </w:p>
          <w:p w:rsidR="00E400C6" w:rsidRPr="00F45FE3" w:rsidRDefault="00E400C6" w:rsidP="00BC406D">
            <w:pPr>
              <w:widowControl w:val="0"/>
              <w:ind w:left="743" w:right="1" w:hanging="743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E400C6" w:rsidTr="00472DA4">
        <w:trPr>
          <w:trHeight w:val="105"/>
        </w:trPr>
        <w:tc>
          <w:tcPr>
            <w:tcW w:w="1698" w:type="dxa"/>
            <w:gridSpan w:val="3"/>
            <w:hideMark/>
          </w:tcPr>
          <w:p w:rsidR="00E400C6" w:rsidRDefault="00E400C6" w:rsidP="00BC406D">
            <w:pPr>
              <w:widowControl w:val="0"/>
              <w:ind w:left="12" w:right="1"/>
            </w:pPr>
            <w:r>
              <w:rPr>
                <w:u w:val="single"/>
              </w:rPr>
              <w:t>Докладчик:</w:t>
            </w:r>
          </w:p>
        </w:tc>
        <w:tc>
          <w:tcPr>
            <w:tcW w:w="7800" w:type="dxa"/>
            <w:gridSpan w:val="8"/>
            <w:hideMark/>
          </w:tcPr>
          <w:p w:rsidR="00E400C6" w:rsidRDefault="00E400C6" w:rsidP="00BC406D">
            <w:pPr>
              <w:widowControl w:val="0"/>
              <w:tabs>
                <w:tab w:val="left" w:pos="296"/>
              </w:tabs>
              <w:ind w:right="1"/>
              <w:jc w:val="both"/>
            </w:pPr>
            <w:proofErr w:type="spellStart"/>
            <w:r>
              <w:t>Корбут</w:t>
            </w:r>
            <w:proofErr w:type="spellEnd"/>
            <w:r>
              <w:t xml:space="preserve"> Владимир Валентинович, Председатель Омского городского Совета, председатель комитета Омского городского Совета по регламенту и вопросам организации работы Омского городского Совета. </w:t>
            </w:r>
          </w:p>
          <w:p w:rsidR="006E511A" w:rsidRDefault="006E511A" w:rsidP="00BC406D">
            <w:pPr>
              <w:widowControl w:val="0"/>
              <w:tabs>
                <w:tab w:val="left" w:pos="296"/>
              </w:tabs>
              <w:ind w:right="1"/>
              <w:jc w:val="both"/>
            </w:pPr>
          </w:p>
          <w:p w:rsidR="00BC406D" w:rsidRPr="00F45FE3" w:rsidRDefault="00BC406D" w:rsidP="00BC406D">
            <w:pPr>
              <w:widowControl w:val="0"/>
              <w:tabs>
                <w:tab w:val="left" w:pos="296"/>
              </w:tabs>
              <w:ind w:right="1"/>
              <w:jc w:val="both"/>
              <w:rPr>
                <w:sz w:val="16"/>
                <w:szCs w:val="16"/>
              </w:rPr>
            </w:pPr>
          </w:p>
        </w:tc>
      </w:tr>
      <w:tr w:rsidR="00E400C6" w:rsidTr="00472DA4">
        <w:trPr>
          <w:trHeight w:val="132"/>
        </w:trPr>
        <w:tc>
          <w:tcPr>
            <w:tcW w:w="424" w:type="dxa"/>
            <w:gridSpan w:val="2"/>
            <w:hideMark/>
          </w:tcPr>
          <w:p w:rsidR="00E400C6" w:rsidRDefault="00BC406D" w:rsidP="00BC406D">
            <w:pPr>
              <w:ind w:right="-1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074" w:type="dxa"/>
            <w:gridSpan w:val="9"/>
          </w:tcPr>
          <w:p w:rsidR="00E400C6" w:rsidRDefault="00E400C6" w:rsidP="00BC406D">
            <w:pPr>
              <w:ind w:right="1"/>
              <w:jc w:val="both"/>
            </w:pPr>
            <w:r>
              <w:rPr>
                <w:b/>
                <w:sz w:val="28"/>
                <w:szCs w:val="28"/>
              </w:rPr>
              <w:t xml:space="preserve">Об информации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Омского городского Совета и его должностных лиц. </w:t>
            </w:r>
            <w:r>
              <w:t>(Включен в соответствии с планом работы Омского городского Совета на весеннюю сессию 202</w:t>
            </w:r>
            <w:r w:rsidR="006E511A">
              <w:t>3</w:t>
            </w:r>
            <w:r>
              <w:t xml:space="preserve"> года.)</w:t>
            </w:r>
          </w:p>
          <w:p w:rsidR="00E400C6" w:rsidRDefault="00E400C6" w:rsidP="00BC406D">
            <w:pPr>
              <w:ind w:right="1"/>
              <w:jc w:val="both"/>
              <w:rPr>
                <w:sz w:val="16"/>
                <w:szCs w:val="16"/>
              </w:rPr>
            </w:pPr>
          </w:p>
        </w:tc>
      </w:tr>
      <w:tr w:rsidR="00E400C6" w:rsidTr="00472DA4">
        <w:trPr>
          <w:trHeight w:val="105"/>
        </w:trPr>
        <w:tc>
          <w:tcPr>
            <w:tcW w:w="1980" w:type="dxa"/>
            <w:gridSpan w:val="4"/>
            <w:hideMark/>
          </w:tcPr>
          <w:p w:rsidR="00E400C6" w:rsidRDefault="00E400C6" w:rsidP="00BC406D">
            <w:pPr>
              <w:ind w:left="12" w:right="1"/>
            </w:pPr>
            <w:r>
              <w:rPr>
                <w:u w:val="single"/>
              </w:rPr>
              <w:t>Докладчик:</w:t>
            </w:r>
          </w:p>
        </w:tc>
        <w:tc>
          <w:tcPr>
            <w:tcW w:w="7518" w:type="dxa"/>
            <w:gridSpan w:val="7"/>
            <w:hideMark/>
          </w:tcPr>
          <w:p w:rsidR="00E400C6" w:rsidRDefault="00E400C6" w:rsidP="00BC406D">
            <w:pPr>
              <w:tabs>
                <w:tab w:val="left" w:pos="296"/>
              </w:tabs>
              <w:ind w:right="1"/>
              <w:jc w:val="both"/>
            </w:pPr>
            <w:r>
              <w:t>Голушков Денис Игоревич, начальник правового управления Омского городского Совета.</w:t>
            </w:r>
          </w:p>
        </w:tc>
      </w:tr>
      <w:tr w:rsidR="00E400C6" w:rsidTr="00472DA4">
        <w:trPr>
          <w:gridAfter w:val="2"/>
          <w:wAfter w:w="158" w:type="dxa"/>
          <w:trHeight w:val="1036"/>
        </w:trPr>
        <w:tc>
          <w:tcPr>
            <w:tcW w:w="6231" w:type="dxa"/>
            <w:gridSpan w:val="8"/>
          </w:tcPr>
          <w:p w:rsidR="00E400C6" w:rsidRDefault="00E400C6" w:rsidP="00BC406D">
            <w:pPr>
              <w:widowControl w:val="0"/>
              <w:ind w:right="1"/>
              <w:jc w:val="both"/>
              <w:rPr>
                <w:sz w:val="16"/>
                <w:szCs w:val="16"/>
              </w:rPr>
            </w:pPr>
          </w:p>
          <w:p w:rsidR="006E511A" w:rsidRDefault="006E511A" w:rsidP="00BC406D">
            <w:pPr>
              <w:widowControl w:val="0"/>
              <w:ind w:right="1"/>
              <w:jc w:val="both"/>
              <w:rPr>
                <w:sz w:val="16"/>
                <w:szCs w:val="16"/>
              </w:rPr>
            </w:pPr>
          </w:p>
          <w:p w:rsidR="006E511A" w:rsidRPr="000B0555" w:rsidRDefault="006E511A" w:rsidP="00BC406D">
            <w:pPr>
              <w:widowControl w:val="0"/>
              <w:ind w:right="1"/>
              <w:jc w:val="both"/>
              <w:rPr>
                <w:sz w:val="16"/>
                <w:szCs w:val="16"/>
              </w:rPr>
            </w:pPr>
          </w:p>
          <w:p w:rsidR="00BC406D" w:rsidRPr="000B0555" w:rsidRDefault="00BC406D" w:rsidP="00BC406D">
            <w:pPr>
              <w:widowControl w:val="0"/>
              <w:ind w:right="1"/>
              <w:jc w:val="both"/>
              <w:rPr>
                <w:sz w:val="16"/>
                <w:szCs w:val="16"/>
              </w:rPr>
            </w:pPr>
          </w:p>
          <w:p w:rsidR="00E400C6" w:rsidRDefault="00E400C6" w:rsidP="00BC406D">
            <w:pPr>
              <w:widowControl w:val="0"/>
              <w:ind w:right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Омского городского Совета, председатель комитета </w:t>
            </w:r>
            <w:r w:rsidR="00BC406D">
              <w:rPr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3109" w:type="dxa"/>
          </w:tcPr>
          <w:p w:rsidR="00E400C6" w:rsidRPr="000B0555" w:rsidRDefault="00E400C6" w:rsidP="00BC406D">
            <w:pPr>
              <w:widowControl w:val="0"/>
              <w:ind w:right="1"/>
              <w:jc w:val="both"/>
              <w:rPr>
                <w:sz w:val="16"/>
                <w:szCs w:val="16"/>
              </w:rPr>
            </w:pPr>
          </w:p>
          <w:p w:rsidR="00E400C6" w:rsidRPr="000B0555" w:rsidRDefault="00E400C6" w:rsidP="00BC406D">
            <w:pPr>
              <w:widowControl w:val="0"/>
              <w:ind w:right="1"/>
              <w:jc w:val="both"/>
              <w:rPr>
                <w:sz w:val="16"/>
                <w:szCs w:val="16"/>
              </w:rPr>
            </w:pPr>
          </w:p>
          <w:p w:rsidR="00E400C6" w:rsidRDefault="00E400C6" w:rsidP="00BC406D">
            <w:pPr>
              <w:widowControl w:val="0"/>
              <w:ind w:right="1"/>
              <w:jc w:val="both"/>
              <w:rPr>
                <w:sz w:val="28"/>
                <w:szCs w:val="28"/>
              </w:rPr>
            </w:pPr>
          </w:p>
          <w:p w:rsidR="00E400C6" w:rsidRDefault="00BC406D" w:rsidP="00BC406D">
            <w:pPr>
              <w:widowControl w:val="0"/>
              <w:ind w:right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В.В. </w:t>
            </w:r>
            <w:proofErr w:type="spellStart"/>
            <w:r>
              <w:rPr>
                <w:sz w:val="28"/>
                <w:szCs w:val="28"/>
              </w:rPr>
              <w:t>Корбут</w:t>
            </w:r>
            <w:proofErr w:type="spellEnd"/>
          </w:p>
        </w:tc>
        <w:bookmarkEnd w:id="1"/>
      </w:tr>
    </w:tbl>
    <w:p w:rsidR="0059510A" w:rsidRDefault="0059510A" w:rsidP="00BC406D">
      <w:pPr>
        <w:ind w:right="1"/>
      </w:pPr>
    </w:p>
    <w:sectPr w:rsidR="0059510A" w:rsidSect="006E51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C6"/>
    <w:rsid w:val="000B0555"/>
    <w:rsid w:val="00472DA4"/>
    <w:rsid w:val="0059510A"/>
    <w:rsid w:val="00686480"/>
    <w:rsid w:val="006E511A"/>
    <w:rsid w:val="009F4E3D"/>
    <w:rsid w:val="00B813A5"/>
    <w:rsid w:val="00BC406D"/>
    <w:rsid w:val="00CE313D"/>
    <w:rsid w:val="00D0453D"/>
    <w:rsid w:val="00E400C6"/>
    <w:rsid w:val="00F4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8655E-632B-4918-931C-17095E58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4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64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 Татьяна Юрьевна</dc:creator>
  <cp:keywords/>
  <dc:description/>
  <cp:lastModifiedBy>Чиркова Татьяна Юрьевна</cp:lastModifiedBy>
  <cp:revision>4</cp:revision>
  <cp:lastPrinted>2023-05-04T13:06:00Z</cp:lastPrinted>
  <dcterms:created xsi:type="dcterms:W3CDTF">2023-05-04T13:05:00Z</dcterms:created>
  <dcterms:modified xsi:type="dcterms:W3CDTF">2023-05-04T13:07:00Z</dcterms:modified>
</cp:coreProperties>
</file>