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E4" w:rsidRDefault="005F5A9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-723900</wp:posOffset>
            </wp:positionV>
            <wp:extent cx="3357245" cy="342011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E81" w:rsidRDefault="00C07E81" w:rsidP="006A510E">
      <w:pPr>
        <w:ind w:left="5670"/>
        <w:rPr>
          <w:sz w:val="28"/>
          <w:szCs w:val="28"/>
        </w:rPr>
      </w:pPr>
    </w:p>
    <w:p w:rsidR="00C07E81" w:rsidRDefault="00C07E81" w:rsidP="006A510E">
      <w:pPr>
        <w:ind w:left="5670"/>
        <w:rPr>
          <w:sz w:val="28"/>
          <w:szCs w:val="28"/>
        </w:rPr>
      </w:pPr>
    </w:p>
    <w:p w:rsidR="006A510E" w:rsidRPr="006A510E" w:rsidRDefault="006A510E" w:rsidP="006A510E">
      <w:pPr>
        <w:ind w:left="5670"/>
        <w:rPr>
          <w:sz w:val="28"/>
          <w:szCs w:val="28"/>
        </w:rPr>
      </w:pPr>
      <w:r w:rsidRPr="006A510E">
        <w:rPr>
          <w:sz w:val="28"/>
          <w:szCs w:val="28"/>
        </w:rPr>
        <w:t xml:space="preserve">Председателю </w:t>
      </w:r>
    </w:p>
    <w:p w:rsidR="006A510E" w:rsidRPr="006A510E" w:rsidRDefault="006A510E" w:rsidP="006A510E">
      <w:pPr>
        <w:ind w:left="5670"/>
        <w:rPr>
          <w:sz w:val="28"/>
          <w:szCs w:val="28"/>
        </w:rPr>
      </w:pPr>
      <w:r w:rsidRPr="006A510E">
        <w:rPr>
          <w:sz w:val="28"/>
          <w:szCs w:val="28"/>
        </w:rPr>
        <w:t>Омского городского Совета</w:t>
      </w:r>
    </w:p>
    <w:p w:rsidR="006A510E" w:rsidRPr="006A510E" w:rsidRDefault="006A510E" w:rsidP="006A510E">
      <w:pPr>
        <w:ind w:left="5670"/>
        <w:rPr>
          <w:sz w:val="28"/>
          <w:szCs w:val="28"/>
        </w:rPr>
      </w:pPr>
    </w:p>
    <w:p w:rsidR="00C07E81" w:rsidRDefault="006A510E" w:rsidP="006A510E">
      <w:pPr>
        <w:ind w:left="5670"/>
        <w:rPr>
          <w:sz w:val="28"/>
          <w:szCs w:val="28"/>
        </w:rPr>
      </w:pPr>
      <w:r w:rsidRPr="006A510E">
        <w:rPr>
          <w:sz w:val="28"/>
          <w:szCs w:val="28"/>
        </w:rPr>
        <w:t>Корбуту В.В.</w:t>
      </w:r>
    </w:p>
    <w:p w:rsidR="00C07E81" w:rsidRDefault="00C07E81" w:rsidP="00324BE4">
      <w:pPr>
        <w:jc w:val="center"/>
        <w:rPr>
          <w:sz w:val="28"/>
          <w:szCs w:val="28"/>
        </w:rPr>
      </w:pPr>
    </w:p>
    <w:p w:rsidR="00C07E81" w:rsidRDefault="00C07E81" w:rsidP="00324BE4">
      <w:pPr>
        <w:jc w:val="center"/>
        <w:rPr>
          <w:sz w:val="28"/>
          <w:szCs w:val="28"/>
        </w:rPr>
      </w:pPr>
    </w:p>
    <w:p w:rsidR="00C07E81" w:rsidRDefault="00C07E81" w:rsidP="00324BE4">
      <w:pPr>
        <w:jc w:val="center"/>
        <w:rPr>
          <w:sz w:val="28"/>
          <w:szCs w:val="28"/>
        </w:rPr>
      </w:pPr>
    </w:p>
    <w:p w:rsidR="00C07E81" w:rsidRDefault="00C07E81" w:rsidP="00324BE4">
      <w:pPr>
        <w:jc w:val="center"/>
        <w:rPr>
          <w:sz w:val="28"/>
          <w:szCs w:val="28"/>
        </w:rPr>
      </w:pPr>
    </w:p>
    <w:p w:rsidR="00C07E81" w:rsidRDefault="00C07E81" w:rsidP="00324BE4">
      <w:pPr>
        <w:jc w:val="center"/>
        <w:rPr>
          <w:sz w:val="28"/>
          <w:szCs w:val="28"/>
        </w:rPr>
      </w:pPr>
    </w:p>
    <w:p w:rsidR="00C07E81" w:rsidRDefault="00C07E81" w:rsidP="00324BE4">
      <w:pPr>
        <w:jc w:val="center"/>
        <w:rPr>
          <w:sz w:val="28"/>
          <w:szCs w:val="28"/>
        </w:rPr>
      </w:pPr>
    </w:p>
    <w:p w:rsidR="00C07E81" w:rsidRDefault="00C07E81" w:rsidP="00324BE4">
      <w:pPr>
        <w:jc w:val="center"/>
        <w:rPr>
          <w:sz w:val="28"/>
          <w:szCs w:val="28"/>
        </w:rPr>
      </w:pPr>
    </w:p>
    <w:p w:rsidR="002D1AC1" w:rsidRDefault="002D1AC1" w:rsidP="00324BE4">
      <w:pPr>
        <w:jc w:val="center"/>
        <w:rPr>
          <w:sz w:val="28"/>
          <w:szCs w:val="28"/>
        </w:rPr>
      </w:pPr>
    </w:p>
    <w:p w:rsidR="00324BE4" w:rsidRDefault="006754EB" w:rsidP="00324BE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Владимир Валентинович!</w:t>
      </w:r>
    </w:p>
    <w:p w:rsidR="00324BE4" w:rsidRDefault="00324BE4" w:rsidP="00324BE4">
      <w:pPr>
        <w:jc w:val="center"/>
        <w:rPr>
          <w:sz w:val="28"/>
          <w:szCs w:val="28"/>
        </w:rPr>
      </w:pPr>
    </w:p>
    <w:p w:rsidR="000131AF" w:rsidRPr="00E47750" w:rsidRDefault="000131AF" w:rsidP="00E4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A9">
        <w:rPr>
          <w:rFonts w:ascii="Times New Roman" w:hAnsi="Times New Roman" w:cs="Times New Roman"/>
          <w:sz w:val="28"/>
          <w:szCs w:val="28"/>
        </w:rPr>
        <w:t>Предлагаю внести на рассмотрение О</w:t>
      </w:r>
      <w:r w:rsidR="00E47750">
        <w:rPr>
          <w:rFonts w:ascii="Times New Roman" w:hAnsi="Times New Roman" w:cs="Times New Roman"/>
          <w:sz w:val="28"/>
          <w:szCs w:val="28"/>
        </w:rPr>
        <w:t xml:space="preserve">мского городского Совета проект </w:t>
      </w:r>
      <w:r w:rsidRPr="00347DA9">
        <w:rPr>
          <w:rFonts w:ascii="Times New Roman" w:hAnsi="Times New Roman" w:cs="Times New Roman"/>
          <w:sz w:val="28"/>
          <w:szCs w:val="28"/>
        </w:rPr>
        <w:t xml:space="preserve">Решения Омского городского Совета </w:t>
      </w:r>
      <w:r w:rsidRPr="00E47750">
        <w:rPr>
          <w:rFonts w:ascii="Times New Roman" w:hAnsi="Times New Roman" w:cs="Times New Roman"/>
          <w:sz w:val="28"/>
          <w:szCs w:val="28"/>
        </w:rPr>
        <w:t>«</w:t>
      </w:r>
      <w:r w:rsidR="00D00EC8" w:rsidRPr="00D00EC8">
        <w:rPr>
          <w:rFonts w:ascii="Times New Roman" w:hAnsi="Times New Roman" w:cs="Times New Roman"/>
          <w:sz w:val="28"/>
          <w:szCs w:val="28"/>
        </w:rPr>
        <w:t>О предоставлении отдельным категориям граждан льгот по оплате услуг бань, оказываемых на территории города Омска</w:t>
      </w:r>
      <w:r w:rsidRPr="00E4775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A510E" w:rsidRDefault="006A510E" w:rsidP="006A510E">
      <w:pPr>
        <w:ind w:firstLine="709"/>
        <w:jc w:val="both"/>
        <w:rPr>
          <w:sz w:val="28"/>
          <w:szCs w:val="28"/>
        </w:rPr>
      </w:pPr>
      <w:r w:rsidRPr="00A8373E">
        <w:rPr>
          <w:sz w:val="28"/>
          <w:szCs w:val="28"/>
        </w:rPr>
        <w:t xml:space="preserve">Докладчик – </w:t>
      </w:r>
      <w:r w:rsidR="00D81D23">
        <w:rPr>
          <w:sz w:val="28"/>
          <w:szCs w:val="28"/>
        </w:rPr>
        <w:t>Куприянов Владимир Владимирович</w:t>
      </w:r>
      <w:r w:rsidRPr="00A8373E">
        <w:rPr>
          <w:sz w:val="28"/>
          <w:szCs w:val="28"/>
        </w:rPr>
        <w:t xml:space="preserve">, </w:t>
      </w:r>
      <w:r w:rsidR="00D1278A">
        <w:rPr>
          <w:sz w:val="28"/>
          <w:szCs w:val="28"/>
        </w:rPr>
        <w:t>заместитель Мэра</w:t>
      </w:r>
      <w:r w:rsidR="002D1AC1">
        <w:rPr>
          <w:sz w:val="28"/>
          <w:szCs w:val="28"/>
        </w:rPr>
        <w:t xml:space="preserve"> </w:t>
      </w:r>
      <w:r w:rsidR="00370AAE">
        <w:rPr>
          <w:sz w:val="28"/>
          <w:szCs w:val="28"/>
        </w:rPr>
        <w:t xml:space="preserve">                  </w:t>
      </w:r>
      <w:r w:rsidR="00D81D23">
        <w:rPr>
          <w:sz w:val="28"/>
          <w:szCs w:val="28"/>
        </w:rPr>
        <w:t>города Омска</w:t>
      </w:r>
      <w:r w:rsidRPr="00A8373E">
        <w:rPr>
          <w:sz w:val="28"/>
          <w:szCs w:val="28"/>
        </w:rPr>
        <w:t>.</w:t>
      </w:r>
    </w:p>
    <w:p w:rsidR="006A510E" w:rsidRDefault="006A510E" w:rsidP="000131AF">
      <w:pPr>
        <w:ind w:firstLine="684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1560"/>
        <w:gridCol w:w="7796"/>
      </w:tblGrid>
      <w:tr w:rsidR="000131AF" w:rsidRPr="006C1C87" w:rsidTr="00EE18BD">
        <w:tc>
          <w:tcPr>
            <w:tcW w:w="1560" w:type="dxa"/>
          </w:tcPr>
          <w:p w:rsidR="000131AF" w:rsidRPr="006C1C87" w:rsidRDefault="000131AF" w:rsidP="00EE18BD">
            <w:pPr>
              <w:spacing w:line="326" w:lineRule="exact"/>
              <w:ind w:left="-108" w:right="-143"/>
              <w:jc w:val="both"/>
              <w:rPr>
                <w:sz w:val="28"/>
                <w:szCs w:val="28"/>
              </w:rPr>
            </w:pPr>
            <w:r w:rsidRPr="006C1C87">
              <w:rPr>
                <w:sz w:val="28"/>
                <w:szCs w:val="28"/>
              </w:rPr>
              <w:t>Приложение:</w:t>
            </w:r>
          </w:p>
        </w:tc>
        <w:tc>
          <w:tcPr>
            <w:tcW w:w="7796" w:type="dxa"/>
          </w:tcPr>
          <w:p w:rsidR="000131AF" w:rsidRPr="00E47750" w:rsidRDefault="000131AF" w:rsidP="00EE18BD">
            <w:pPr>
              <w:ind w:hanging="9"/>
              <w:jc w:val="both"/>
              <w:rPr>
                <w:sz w:val="28"/>
                <w:szCs w:val="28"/>
              </w:rPr>
            </w:pPr>
            <w:r w:rsidRPr="00E47750">
              <w:rPr>
                <w:sz w:val="28"/>
                <w:szCs w:val="28"/>
              </w:rPr>
              <w:t>1. Проект Ре</w:t>
            </w:r>
            <w:r w:rsidR="00D1278A">
              <w:rPr>
                <w:sz w:val="28"/>
                <w:szCs w:val="28"/>
              </w:rPr>
              <w:t xml:space="preserve">шения Омского городского Совета </w:t>
            </w:r>
            <w:r w:rsidRPr="00E47750">
              <w:rPr>
                <w:sz w:val="28"/>
                <w:szCs w:val="28"/>
              </w:rPr>
              <w:t>«</w:t>
            </w:r>
            <w:r w:rsidR="00D00EC8">
              <w:rPr>
                <w:sz w:val="28"/>
                <w:szCs w:val="28"/>
              </w:rPr>
              <w:t>О предоставлении отдельным категориям граждан льгот по оплате услуг бань, оказываемых на территории города Омска</w:t>
            </w:r>
            <w:r w:rsidRPr="00E47750">
              <w:rPr>
                <w:sz w:val="28"/>
                <w:szCs w:val="28"/>
              </w:rPr>
              <w:t xml:space="preserve">» на </w:t>
            </w:r>
            <w:r w:rsidR="005D3EA6">
              <w:rPr>
                <w:sz w:val="28"/>
                <w:szCs w:val="28"/>
              </w:rPr>
              <w:t>8</w:t>
            </w:r>
            <w:r w:rsidR="0073368A" w:rsidRPr="00E47750">
              <w:rPr>
                <w:sz w:val="28"/>
                <w:szCs w:val="28"/>
              </w:rPr>
              <w:t xml:space="preserve"> </w:t>
            </w:r>
            <w:r w:rsidR="00E07E84" w:rsidRPr="00E47750">
              <w:rPr>
                <w:sz w:val="28"/>
                <w:szCs w:val="28"/>
              </w:rPr>
              <w:t>л.</w:t>
            </w:r>
            <w:r w:rsidR="00D81D23" w:rsidRPr="00E47750">
              <w:rPr>
                <w:sz w:val="28"/>
                <w:szCs w:val="28"/>
              </w:rPr>
              <w:t xml:space="preserve"> </w:t>
            </w:r>
            <w:r w:rsidRPr="00E47750">
              <w:rPr>
                <w:sz w:val="28"/>
                <w:szCs w:val="28"/>
              </w:rPr>
              <w:t xml:space="preserve">в 1 экз. </w:t>
            </w:r>
          </w:p>
        </w:tc>
      </w:tr>
      <w:tr w:rsidR="000131AF" w:rsidRPr="006C1C87" w:rsidTr="00EE18BD">
        <w:tc>
          <w:tcPr>
            <w:tcW w:w="1560" w:type="dxa"/>
          </w:tcPr>
          <w:p w:rsidR="000131AF" w:rsidRPr="006C1C87" w:rsidRDefault="000131AF" w:rsidP="00EE18BD">
            <w:pPr>
              <w:spacing w:line="326" w:lineRule="exact"/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1F433E" w:rsidRPr="00A90F26" w:rsidRDefault="000131AF" w:rsidP="00EE18BD">
            <w:pPr>
              <w:shd w:val="clear" w:color="auto" w:fill="FFFFFF"/>
              <w:spacing w:line="326" w:lineRule="exact"/>
              <w:ind w:hanging="9"/>
              <w:jc w:val="both"/>
              <w:rPr>
                <w:sz w:val="28"/>
                <w:szCs w:val="28"/>
              </w:rPr>
            </w:pPr>
            <w:r w:rsidRPr="00E47750">
              <w:rPr>
                <w:sz w:val="28"/>
                <w:szCs w:val="28"/>
              </w:rPr>
              <w:t xml:space="preserve">2. Пояснительная записка к проекту Решения Омского городского Совета </w:t>
            </w:r>
            <w:r w:rsidR="00D81D23" w:rsidRPr="00E47750">
              <w:rPr>
                <w:sz w:val="28"/>
                <w:szCs w:val="28"/>
              </w:rPr>
              <w:t>«</w:t>
            </w:r>
            <w:r w:rsidR="00D00EC8">
              <w:rPr>
                <w:sz w:val="28"/>
                <w:szCs w:val="28"/>
              </w:rPr>
              <w:t>О предоставлении отдельным категориям граждан льгот        по оплате услуг бань, оказываемых на территории города Омска</w:t>
            </w:r>
            <w:r w:rsidR="00D81D23" w:rsidRPr="00E47750">
              <w:rPr>
                <w:sz w:val="28"/>
                <w:szCs w:val="28"/>
              </w:rPr>
              <w:t>»</w:t>
            </w:r>
            <w:r w:rsidRPr="00E47750">
              <w:rPr>
                <w:sz w:val="28"/>
                <w:szCs w:val="28"/>
              </w:rPr>
              <w:t xml:space="preserve"> </w:t>
            </w:r>
            <w:r w:rsidR="00D00EC8">
              <w:rPr>
                <w:sz w:val="28"/>
                <w:szCs w:val="28"/>
              </w:rPr>
              <w:t xml:space="preserve">              </w:t>
            </w:r>
            <w:r w:rsidRPr="00E47750">
              <w:rPr>
                <w:sz w:val="28"/>
                <w:szCs w:val="28"/>
              </w:rPr>
              <w:t xml:space="preserve">на </w:t>
            </w:r>
            <w:r w:rsidR="008A5908">
              <w:rPr>
                <w:sz w:val="28"/>
                <w:szCs w:val="28"/>
              </w:rPr>
              <w:t>2</w:t>
            </w:r>
            <w:r w:rsidRPr="00E47750">
              <w:rPr>
                <w:sz w:val="28"/>
                <w:szCs w:val="28"/>
              </w:rPr>
              <w:t xml:space="preserve"> л. в 1 экз.</w:t>
            </w:r>
          </w:p>
        </w:tc>
      </w:tr>
      <w:tr w:rsidR="000131AF" w:rsidRPr="006C1C87" w:rsidTr="00EE18BD">
        <w:tc>
          <w:tcPr>
            <w:tcW w:w="1560" w:type="dxa"/>
          </w:tcPr>
          <w:p w:rsidR="000131AF" w:rsidRPr="006C1C87" w:rsidRDefault="000131AF" w:rsidP="00EE18BD">
            <w:pPr>
              <w:spacing w:line="326" w:lineRule="exact"/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D81D23" w:rsidRPr="00E47750" w:rsidRDefault="00A90F26" w:rsidP="00EE18BD">
            <w:pPr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31AF" w:rsidRPr="00E47750">
              <w:rPr>
                <w:sz w:val="28"/>
                <w:szCs w:val="28"/>
              </w:rPr>
              <w:t xml:space="preserve">. Список лиц, являющихся разработчиками проекта </w:t>
            </w:r>
            <w:r w:rsidR="000131AF" w:rsidRPr="00E47750">
              <w:rPr>
                <w:spacing w:val="-1"/>
                <w:sz w:val="28"/>
                <w:szCs w:val="28"/>
              </w:rPr>
              <w:t>Решения</w:t>
            </w:r>
            <w:r w:rsidR="000131AF" w:rsidRPr="00E477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31AF" w:rsidRPr="00E47750">
              <w:rPr>
                <w:spacing w:val="-2"/>
                <w:sz w:val="28"/>
                <w:szCs w:val="28"/>
              </w:rPr>
              <w:t>Омского</w:t>
            </w:r>
            <w:r w:rsidR="000131AF" w:rsidRPr="00E477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31AF" w:rsidRPr="00E47750">
              <w:rPr>
                <w:spacing w:val="-1"/>
                <w:sz w:val="28"/>
                <w:szCs w:val="28"/>
              </w:rPr>
              <w:t>городского</w:t>
            </w:r>
            <w:r w:rsidR="000131AF" w:rsidRPr="00E477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31AF" w:rsidRPr="00E47750">
              <w:rPr>
                <w:spacing w:val="-3"/>
                <w:sz w:val="28"/>
                <w:szCs w:val="28"/>
              </w:rPr>
              <w:t>Совета</w:t>
            </w:r>
            <w:r w:rsidR="000131AF" w:rsidRPr="00E47750">
              <w:t xml:space="preserve"> </w:t>
            </w:r>
            <w:r w:rsidR="00D81D23" w:rsidRPr="00E47750">
              <w:rPr>
                <w:sz w:val="28"/>
                <w:szCs w:val="28"/>
              </w:rPr>
              <w:t>«</w:t>
            </w:r>
            <w:r w:rsidR="00D00EC8">
              <w:rPr>
                <w:sz w:val="28"/>
                <w:szCs w:val="28"/>
              </w:rPr>
              <w:t xml:space="preserve">О предоставлении отдельным категориям граждан льгот по оплате услуг бань, оказываемых на территории </w:t>
            </w:r>
            <w:r w:rsidR="00370AAE">
              <w:rPr>
                <w:sz w:val="28"/>
                <w:szCs w:val="28"/>
              </w:rPr>
              <w:t xml:space="preserve">                        </w:t>
            </w:r>
            <w:r w:rsidR="00D00EC8">
              <w:rPr>
                <w:sz w:val="28"/>
                <w:szCs w:val="28"/>
              </w:rPr>
              <w:t>города Омска</w:t>
            </w:r>
            <w:r w:rsidR="00D81D23" w:rsidRPr="00E47750">
              <w:rPr>
                <w:sz w:val="28"/>
                <w:szCs w:val="28"/>
              </w:rPr>
              <w:t>»</w:t>
            </w:r>
            <w:r w:rsidR="000131AF" w:rsidRPr="00E47750">
              <w:rPr>
                <w:sz w:val="28"/>
                <w:szCs w:val="28"/>
              </w:rPr>
              <w:t xml:space="preserve">, на </w:t>
            </w:r>
            <w:smartTag w:uri="urn:schemas-microsoft-com:office:smarttags" w:element="metricconverter">
              <w:smartTagPr>
                <w:attr w:name="ProductID" w:val="1 л"/>
              </w:smartTagPr>
              <w:r w:rsidR="000131AF" w:rsidRPr="00E47750">
                <w:rPr>
                  <w:sz w:val="28"/>
                  <w:szCs w:val="28"/>
                </w:rPr>
                <w:t>1 л</w:t>
              </w:r>
            </w:smartTag>
            <w:r w:rsidR="000131AF" w:rsidRPr="00E47750">
              <w:rPr>
                <w:sz w:val="28"/>
                <w:szCs w:val="28"/>
              </w:rPr>
              <w:t>. в 1 экз.</w:t>
            </w:r>
          </w:p>
        </w:tc>
      </w:tr>
    </w:tbl>
    <w:p w:rsidR="00A8102A" w:rsidRDefault="00A8102A" w:rsidP="00EE18BD">
      <w:pPr>
        <w:ind w:right="-143"/>
        <w:rPr>
          <w:sz w:val="28"/>
          <w:szCs w:val="28"/>
        </w:rPr>
      </w:pPr>
    </w:p>
    <w:p w:rsidR="002D1AC1" w:rsidRDefault="002D1AC1" w:rsidP="0044402F">
      <w:pPr>
        <w:rPr>
          <w:sz w:val="28"/>
          <w:szCs w:val="28"/>
        </w:rPr>
      </w:pPr>
    </w:p>
    <w:p w:rsidR="002D1AC1" w:rsidRDefault="002D1AC1" w:rsidP="0044402F">
      <w:pPr>
        <w:rPr>
          <w:sz w:val="28"/>
          <w:szCs w:val="28"/>
        </w:rPr>
      </w:pPr>
    </w:p>
    <w:p w:rsidR="00A20CC0" w:rsidRDefault="002D1AC1" w:rsidP="00EE18BD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С.Н. Шелест</w:t>
      </w:r>
    </w:p>
    <w:p w:rsidR="00370AAE" w:rsidRDefault="00370AAE" w:rsidP="002D1AC1">
      <w:pPr>
        <w:jc w:val="right"/>
        <w:rPr>
          <w:sz w:val="28"/>
          <w:szCs w:val="28"/>
        </w:rPr>
      </w:pPr>
    </w:p>
    <w:p w:rsidR="00370AAE" w:rsidRDefault="00370AAE" w:rsidP="002D1AC1">
      <w:pPr>
        <w:jc w:val="right"/>
        <w:rPr>
          <w:sz w:val="28"/>
          <w:szCs w:val="28"/>
        </w:rPr>
      </w:pPr>
    </w:p>
    <w:p w:rsidR="00370AAE" w:rsidRDefault="00370AAE" w:rsidP="002D1AC1">
      <w:pPr>
        <w:jc w:val="right"/>
        <w:rPr>
          <w:sz w:val="28"/>
          <w:szCs w:val="28"/>
        </w:rPr>
      </w:pPr>
    </w:p>
    <w:p w:rsidR="00370AAE" w:rsidRDefault="00370AAE" w:rsidP="002D1AC1">
      <w:pPr>
        <w:jc w:val="right"/>
        <w:rPr>
          <w:sz w:val="28"/>
          <w:szCs w:val="28"/>
        </w:rPr>
      </w:pPr>
    </w:p>
    <w:p w:rsidR="00370AAE" w:rsidRDefault="00370AAE" w:rsidP="002D1AC1">
      <w:pPr>
        <w:jc w:val="right"/>
        <w:rPr>
          <w:sz w:val="28"/>
          <w:szCs w:val="28"/>
        </w:rPr>
      </w:pPr>
    </w:p>
    <w:p w:rsidR="0016767E" w:rsidRPr="0016767E" w:rsidRDefault="0016767E" w:rsidP="0016767E">
      <w:pPr>
        <w:jc w:val="right"/>
        <w:rPr>
          <w:sz w:val="28"/>
          <w:szCs w:val="28"/>
        </w:rPr>
      </w:pPr>
      <w:r w:rsidRPr="0016767E">
        <w:rPr>
          <w:sz w:val="28"/>
          <w:szCs w:val="28"/>
        </w:rPr>
        <w:lastRenderedPageBreak/>
        <w:t>Проект</w:t>
      </w:r>
    </w:p>
    <w:p w:rsidR="0016767E" w:rsidRPr="0016767E" w:rsidRDefault="0016767E" w:rsidP="0016767E">
      <w:pPr>
        <w:jc w:val="right"/>
        <w:rPr>
          <w:sz w:val="28"/>
          <w:szCs w:val="28"/>
        </w:rPr>
      </w:pPr>
    </w:p>
    <w:p w:rsidR="0016767E" w:rsidRPr="0016767E" w:rsidRDefault="0016767E" w:rsidP="0016767E">
      <w:pPr>
        <w:jc w:val="center"/>
        <w:rPr>
          <w:sz w:val="28"/>
          <w:szCs w:val="28"/>
        </w:rPr>
      </w:pPr>
      <w:r w:rsidRPr="0016767E">
        <w:rPr>
          <w:sz w:val="28"/>
          <w:szCs w:val="28"/>
        </w:rPr>
        <w:t>ОМСКИЙ ГОРОДСКОЙ СОВЕТ</w:t>
      </w:r>
    </w:p>
    <w:p w:rsidR="0016767E" w:rsidRPr="0016767E" w:rsidRDefault="0016767E" w:rsidP="0016767E">
      <w:pPr>
        <w:jc w:val="center"/>
        <w:rPr>
          <w:sz w:val="28"/>
          <w:szCs w:val="28"/>
        </w:rPr>
      </w:pPr>
    </w:p>
    <w:p w:rsidR="0016767E" w:rsidRPr="0016767E" w:rsidRDefault="0016767E" w:rsidP="0016767E">
      <w:pPr>
        <w:jc w:val="center"/>
        <w:rPr>
          <w:sz w:val="28"/>
          <w:szCs w:val="28"/>
        </w:rPr>
      </w:pPr>
      <w:r w:rsidRPr="0016767E">
        <w:rPr>
          <w:sz w:val="28"/>
          <w:szCs w:val="28"/>
        </w:rPr>
        <w:t>РЕШЕНИЕ</w:t>
      </w:r>
    </w:p>
    <w:p w:rsidR="0016767E" w:rsidRPr="0016767E" w:rsidRDefault="0016767E" w:rsidP="0016767E">
      <w:pPr>
        <w:jc w:val="center"/>
        <w:rPr>
          <w:sz w:val="28"/>
          <w:szCs w:val="28"/>
        </w:rPr>
      </w:pPr>
    </w:p>
    <w:p w:rsidR="0016767E" w:rsidRPr="0016767E" w:rsidRDefault="0016767E" w:rsidP="0016767E">
      <w:pPr>
        <w:rPr>
          <w:sz w:val="28"/>
          <w:szCs w:val="28"/>
        </w:rPr>
      </w:pPr>
      <w:r w:rsidRPr="0016767E">
        <w:rPr>
          <w:sz w:val="28"/>
          <w:szCs w:val="28"/>
        </w:rPr>
        <w:t>от _______________№ ________</w:t>
      </w:r>
    </w:p>
    <w:p w:rsidR="0016767E" w:rsidRPr="0016767E" w:rsidRDefault="0016767E" w:rsidP="0016767E">
      <w:pPr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right="5557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О предоставлении отдельным категориям граждан льгот по оплате услуг бань, оказываемых на территории города Омска</w:t>
      </w:r>
    </w:p>
    <w:p w:rsidR="0016767E" w:rsidRPr="0016767E" w:rsidRDefault="0016767E" w:rsidP="0016767E">
      <w:pPr>
        <w:widowControl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16767E">
        <w:rPr>
          <w:sz w:val="28"/>
          <w:szCs w:val="28"/>
        </w:rPr>
        <w:t>Статья 1.</w:t>
      </w: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</w:p>
    <w:p w:rsidR="0016767E" w:rsidRPr="0016767E" w:rsidRDefault="0016767E" w:rsidP="0016767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Настоящее Решение устанавливает льготы отдельным категориям граждан по оплате услуг бань, оказываемых на территории города Омска (далее – льготы), и определяет порядок предоставления льгот.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Статья 2.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Льготы предоставляются указанным в статье 3 настоящего Решения категориям граждан, проживающих на территории города Омска в жилых помещениях при отсутствии системы горячего водоснабжения либо в жилых помещениях, не оборудованных ванной или душем.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Статья 3.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1. Право на льготы имеют следующие категории граждан: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1) инвалиды, а также лицо, сопровождающее ребенка-инвалида;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2) инвалиды и ветераны Великой Отечественной войны;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3) ветераны боевых действий и члены их семей;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4) члены многодетных семей;</w:t>
      </w:r>
    </w:p>
    <w:p w:rsidR="0016767E" w:rsidRPr="0016767E" w:rsidRDefault="0016767E" w:rsidP="0016767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5) дети-сироты и дети, оставшиеся без попечения родителей, а также лицо, сопровождающее ребенка, относящегося к указанным категориям детей;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6) малоимущие граждане;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7) лица, достигшие возраста, дающего право на назначение страховой пенсии по старости, установленного частью 1 статьи 8 Федерального закона «О страховых пенсиях».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Лицам, сопровождающим ребенка-инвалида, детей-сирот и детей, оставшихся без попечения родителей, льгота предоставляется независимо                              </w:t>
      </w:r>
      <w:r w:rsidRPr="0016767E">
        <w:rPr>
          <w:sz w:val="28"/>
          <w:szCs w:val="28"/>
        </w:rPr>
        <w:lastRenderedPageBreak/>
        <w:t xml:space="preserve">от наличия (отсутствия) системы горячего водоснабжения, ванны или душа                         в жилых помещениях, в которых они проживают, при условии одновременного посещения бань совместно с указанными детьми. 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2. Малоимущими гражданами для целей настоящего Решения признаются лица, имеющие среднедушевой доход на каждого члена семьи, не превышающий величины прожиточного минимума </w:t>
      </w:r>
      <w:proofErr w:type="gramStart"/>
      <w:r w:rsidRPr="0016767E">
        <w:rPr>
          <w:sz w:val="28"/>
          <w:szCs w:val="28"/>
        </w:rPr>
        <w:t>по</w:t>
      </w:r>
      <w:proofErr w:type="gramEnd"/>
      <w:r w:rsidRPr="0016767E">
        <w:rPr>
          <w:sz w:val="28"/>
          <w:szCs w:val="28"/>
        </w:rPr>
        <w:t xml:space="preserve"> </w:t>
      </w:r>
      <w:proofErr w:type="gramStart"/>
      <w:r w:rsidRPr="0016767E">
        <w:rPr>
          <w:sz w:val="28"/>
          <w:szCs w:val="28"/>
        </w:rPr>
        <w:t>основным</w:t>
      </w:r>
      <w:proofErr w:type="gramEnd"/>
      <w:r w:rsidRPr="0016767E">
        <w:rPr>
          <w:sz w:val="28"/>
          <w:szCs w:val="28"/>
        </w:rPr>
        <w:t xml:space="preserve"> социально-демографическим группам населения в Омской области, установленного в соответствии с законодательством. Расчет среднедушевого дохода на каждого члена семьи производится в порядке, установленном Федеральным законом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При назначении льготы применяется величина прожиточного минимума по основным социально-демографическим группам населения в Омской области, установленная на момент обращения о предоставлении льготы.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Статья 4.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1. Льготы предоставляются юридическими лицами и индивидуальными предпринимателями, оказывающими услуги бань на территории города Омска (далее – хозяйствующие субъекты), при осуществлении помывок в общих отделениях бань в количестве, не превышающем 52 помывки в течение календарного года.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2. Размер льготы составляет: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1) для взрослого населения, ребенка в возрасте с 8 до 18 лет – 170 рублей;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2) для ребенка в возрасте до 7 лет включительно: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а) 85 рублей при наличии у хозяйствующих субъектов льготного тарифа на помывку в общем отделении для детей;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б) 170 рублей в случае отсутствия у хозяйствующих субъектов льготного тарифа на помывку в общем отделении для детей.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3. Назначение льготы осуществляет муниципальное учреждение социальной поддержки населения города Омска.</w:t>
      </w: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  <w:r w:rsidRPr="0016767E">
        <w:rPr>
          <w:sz w:val="28"/>
          <w:szCs w:val="28"/>
        </w:rPr>
        <w:t>Статья 5.</w:t>
      </w: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1. В целях получения льготы гражданин обращается в муниципальное учреждение социальной поддержки населения города Омска с заявлением. Одновременно с заявлением о предоставлении льготы гражданин представляет согласие на обработку персональных данных.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Для предоставления льготы необходимы следующие документы: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767E">
        <w:rPr>
          <w:sz w:val="28"/>
          <w:szCs w:val="28"/>
        </w:rPr>
        <w:t xml:space="preserve">1) паспорт гражданина Российской Федерации или иной документ, удостоверяющий личность, и документ, подтверждающий в установленном </w:t>
      </w:r>
      <w:r w:rsidRPr="0016767E">
        <w:rPr>
          <w:sz w:val="28"/>
          <w:szCs w:val="28"/>
        </w:rPr>
        <w:lastRenderedPageBreak/>
        <w:t>законодательством Российской Федерации порядке адрес места жительства (пребывания) гражданина в Российской Федерации (в случае если документ, удостоверяющий личность гражданина, не содержит указанных сведений);</w:t>
      </w:r>
      <w:proofErr w:type="gramEnd"/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2) технический паспорт жилого помещения (с целью установления отсутствия системы горячего водоснабжения либо ванны или душа);</w:t>
      </w:r>
    </w:p>
    <w:p w:rsidR="0016767E" w:rsidRPr="0016767E" w:rsidRDefault="0016767E" w:rsidP="0016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3) справка, подтверждающая факт установления инвалидности, выданная федеральным государственным учреждением медико-социальной экспертизы, – для лиц, указанных в пункте 1 части 1 статьи 3 настоящего Решения;</w:t>
      </w:r>
    </w:p>
    <w:p w:rsidR="0016767E" w:rsidRPr="0016767E" w:rsidRDefault="0016767E" w:rsidP="0016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4) удостоверение инвалида или ветерана Великой Отечественной войны, ветерана боевых действий – для лиц, указанных в пунктах 2, 3 части 1 статьи 3 настоящего Решения;</w:t>
      </w:r>
    </w:p>
    <w:p w:rsidR="0016767E" w:rsidRPr="0016767E" w:rsidRDefault="0016767E" w:rsidP="0016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5) удостоверение многодетной семьи – для лиц, указанных в пункте 4 части 1 статьи 3 настоящего Решения;</w:t>
      </w:r>
    </w:p>
    <w:p w:rsidR="0016767E" w:rsidRPr="0016767E" w:rsidRDefault="0016767E" w:rsidP="0016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6) документ, подтверждающий установление опеки или попечительства над ребенком, – для лиц, указанных в пункте 5 части 1 статьи 3 настоящего Решения;</w:t>
      </w:r>
    </w:p>
    <w:p w:rsidR="0016767E" w:rsidRPr="0016767E" w:rsidRDefault="0016767E" w:rsidP="0016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767E">
        <w:rPr>
          <w:sz w:val="28"/>
          <w:szCs w:val="28"/>
        </w:rPr>
        <w:t xml:space="preserve">7) справка о доходах за три последних календарных месяца, предшествующих одному календарному месяцу перед месяцем обращения </w:t>
      </w:r>
      <w:r w:rsidRPr="0016767E">
        <w:rPr>
          <w:sz w:val="28"/>
          <w:szCs w:val="28"/>
        </w:rPr>
        <w:br/>
        <w:t>за предоставлением льготы, копия финансового лицевого счета (иного документа, содержащего сведения о гражданах, зарегистрированных по месту жительства в жилом помещении) или адресно-справочная информация в отношении граждан, зарегистрированных по месту жительства в жилом помещении совместно с лицом, подавшим заявление о предоставлении льготы, – для лиц, указанных</w:t>
      </w:r>
      <w:proofErr w:type="gramEnd"/>
      <w:r w:rsidRPr="0016767E">
        <w:rPr>
          <w:sz w:val="28"/>
          <w:szCs w:val="28"/>
        </w:rPr>
        <w:t xml:space="preserve"> в пункте 6 части 1 статьи 3 настоящего Решения.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767E">
        <w:rPr>
          <w:sz w:val="28"/>
          <w:szCs w:val="28"/>
        </w:rPr>
        <w:t>Под адресно-справочной информацией, предусмотренной настоящим пунктом, понимается предоставленная заявителю подразделением по вопросам миграции соответствующего территориального органа Министерства внутренних дел Российской Федерации на районном уровне адресная справка о регистрации гражданина Российской Федерации по месту жительства или по месту пребывания в пределах Российской Федерации;</w:t>
      </w:r>
      <w:proofErr w:type="gramEnd"/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8) 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Документы, указанные в пунктах 1, 2, 6, 7 настоящей части, представляются гражданином самостоятельно при обращении с заявлением о предоставлении льготы.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Документы, указанные в пунктах 3 – 5, 8 настоящей части, представляются гражданином по собственной инициативе. В случае непредставления гражданином указанных документов муниципальное учреждение социальной поддержки населения города Омска запрашивает их в порядке межведомственного взаимодействия.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В случае наличия в муниципальном учреждении социальной </w:t>
      </w:r>
      <w:r w:rsidRPr="0016767E">
        <w:rPr>
          <w:sz w:val="28"/>
          <w:szCs w:val="28"/>
        </w:rPr>
        <w:lastRenderedPageBreak/>
        <w:t>поддержки населения города Омска необходимых для предоставления льготы документов (сведений), в том числе полученных посредством использования государственной информационной системы «Единая централизованная цифровая платформа в социальной сфере», их представление гражданином не требуется.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Предоставление документов, указанных в настоящей части, для лиц, сопровождающих ребенка-инвалида, детей-сирот и детей, оставшихся без попечения родителей, не требуется.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2. Работники муниципального </w:t>
      </w:r>
      <w:proofErr w:type="gramStart"/>
      <w:r w:rsidRPr="0016767E">
        <w:rPr>
          <w:sz w:val="28"/>
          <w:szCs w:val="28"/>
        </w:rPr>
        <w:t>учреждения социальной поддержки населения города Омска</w:t>
      </w:r>
      <w:proofErr w:type="gramEnd"/>
      <w:r w:rsidRPr="0016767E">
        <w:rPr>
          <w:sz w:val="28"/>
          <w:szCs w:val="28"/>
        </w:rPr>
        <w:t>: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1) осуществляют прием заявления о предоставлении льготы и документов, указанных в части 1 настоящей статьи;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2) изготавливают копии представленных документов (оригиналы возвращаются заявителю);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3) проводят проверку представленных документов.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Работники муниципального </w:t>
      </w:r>
      <w:proofErr w:type="gramStart"/>
      <w:r w:rsidRPr="0016767E">
        <w:rPr>
          <w:sz w:val="28"/>
          <w:szCs w:val="28"/>
        </w:rPr>
        <w:t>учреждения социальной поддержки населения города Омска</w:t>
      </w:r>
      <w:proofErr w:type="gramEnd"/>
      <w:r w:rsidRPr="0016767E">
        <w:rPr>
          <w:sz w:val="28"/>
          <w:szCs w:val="28"/>
        </w:rPr>
        <w:t xml:space="preserve"> вправе проводить обследование условий проживания гражданина, который представил заявление о предоставлении льготы, с целью установления факта отсутствия системы горячего водоснабжения либо ванны или душа. По результатам указанного обследования составляется акт.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3. Для реализации права на льготу муниципальное учреждение социальной поддержки населения города Омска выдает гражданину именной талон по форме согласно приложению № 1 к настоящему Решению со сроком действия в течение текущего календарного года. 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Лицу, сопровождающему ребенка-инвалида, ребенка-сироту и ребенка, оставшегося без попечения родителей, муниципальное учреждение социальной поддержки населения города Омска выдает талон по форме согласно приложению № 2 к настоящему Решению со сроком действия в течение текущего календарного года.</w:t>
      </w: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  <w:r w:rsidRPr="0016767E">
        <w:rPr>
          <w:sz w:val="28"/>
          <w:szCs w:val="28"/>
        </w:rPr>
        <w:t>Статья 6.</w:t>
      </w: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1. Льготное обслуживание граждан производится при предъявлении в кассы хозяйствующих субъектов документов, удостоверяющих личность, и талонов, на основании которых посетителям бань продаются билеты с учетом льгот, предусмотренных частью 2 статьи 4 настоящего Решения. 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В талонах ставятся отметки о предоставленных услугах.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Хозяйствующие субъекты ведут журналы учета льготных помывок,                            в которые вносятся следующие сведения: фамилии, имена, отчества (при наличии) граждан, даты их рождения, номера талонов. 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2. Ежемесячно до 7 числа месяца, следующего за отчетным периодом, хозяйствующие субъекты, предоставляющие льготы, направляют в муниципальное учреждение социальной поддержки населения города Омска </w:t>
      </w:r>
      <w:r w:rsidRPr="0016767E">
        <w:rPr>
          <w:sz w:val="28"/>
          <w:szCs w:val="28"/>
        </w:rPr>
        <w:lastRenderedPageBreak/>
        <w:t>информацию о гражданах, реализовавших право на льготу (фамилии, имена, отчества (при наличии), даты рождения, номера талонов, количество льготных помывок за отчетный период).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3. В случае утраты (порчи) талона на основании обращения гражданина, имеющего право на льготу, муниципальное учреждение социальной поддержки населения города Омска выдает дубликат талона, в котором указывается количество </w:t>
      </w:r>
      <w:proofErr w:type="gramStart"/>
      <w:r w:rsidRPr="0016767E">
        <w:rPr>
          <w:sz w:val="28"/>
          <w:szCs w:val="28"/>
        </w:rPr>
        <w:t>использованных</w:t>
      </w:r>
      <w:proofErr w:type="gramEnd"/>
      <w:r w:rsidRPr="0016767E">
        <w:rPr>
          <w:sz w:val="28"/>
          <w:szCs w:val="28"/>
        </w:rPr>
        <w:t xml:space="preserve"> льготных помывок в текущем году.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4. Размещение информации о предоставлении льгот в государственной информационной системе «Единая централизованная цифровая платформа                          в социальной сфере», а также получение информации из указанной системы осуществляется в соответствии с федеральным законодательством.</w:t>
      </w: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  <w:r w:rsidRPr="0016767E">
        <w:rPr>
          <w:sz w:val="28"/>
          <w:szCs w:val="28"/>
        </w:rPr>
        <w:t>Статья 7.</w:t>
      </w: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</w:p>
    <w:p w:rsidR="0016767E" w:rsidRPr="0016767E" w:rsidRDefault="0016767E" w:rsidP="0016767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Финансирование расходов, связанных с предоставлением льгот, установленных настоящим Решением, осуществляется за счет средств бюджета города Омска.</w:t>
      </w:r>
    </w:p>
    <w:p w:rsidR="0016767E" w:rsidRPr="0016767E" w:rsidRDefault="0016767E" w:rsidP="0016767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  <w:r w:rsidRPr="0016767E">
        <w:rPr>
          <w:sz w:val="28"/>
          <w:szCs w:val="28"/>
        </w:rPr>
        <w:t>Статья 8.</w:t>
      </w: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</w:p>
    <w:p w:rsidR="0016767E" w:rsidRPr="0016767E" w:rsidRDefault="0016767E" w:rsidP="0016767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Признать утратившими силу:</w:t>
      </w:r>
    </w:p>
    <w:p w:rsidR="0016767E" w:rsidRPr="0016767E" w:rsidRDefault="0016767E" w:rsidP="0016767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1) Решение Омского городског</w:t>
      </w:r>
      <w:r>
        <w:rPr>
          <w:sz w:val="28"/>
          <w:szCs w:val="28"/>
        </w:rPr>
        <w:t>о Совета от 02.04.2003 № 33 «Об </w:t>
      </w:r>
      <w:r w:rsidRPr="0016767E">
        <w:rPr>
          <w:sz w:val="28"/>
          <w:szCs w:val="28"/>
        </w:rPr>
        <w:t>изменении тарифов на услуги муниципальных бань»;</w:t>
      </w:r>
    </w:p>
    <w:p w:rsidR="0016767E" w:rsidRPr="0016767E" w:rsidRDefault="0016767E" w:rsidP="0016767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2) Решение Омского городского Совета от 06.04</w:t>
      </w:r>
      <w:r>
        <w:rPr>
          <w:sz w:val="28"/>
          <w:szCs w:val="28"/>
        </w:rPr>
        <w:t>.2005 № 251 «О </w:t>
      </w:r>
      <w:r w:rsidRPr="0016767E">
        <w:rPr>
          <w:sz w:val="28"/>
          <w:szCs w:val="28"/>
        </w:rPr>
        <w:t>внесении изменений и дополнений в Решение Омского городского Совета от 02.04.2003 № 33 «Об изменении тарифов на услуги муниципальных бань»;</w:t>
      </w:r>
    </w:p>
    <w:p w:rsidR="0016767E" w:rsidRPr="0016767E" w:rsidRDefault="0016767E" w:rsidP="0016767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3) Решение Омского городского Совета от 13.06.2007 № 23 «О</w:t>
      </w:r>
      <w:r>
        <w:rPr>
          <w:sz w:val="28"/>
          <w:szCs w:val="28"/>
        </w:rPr>
        <w:t> </w:t>
      </w:r>
      <w:r w:rsidRPr="0016767E">
        <w:rPr>
          <w:sz w:val="28"/>
          <w:szCs w:val="28"/>
        </w:rPr>
        <w:t>внесении изменений в Решение Омского городского Совета от 02.04.2003 № 33 «Об изменении тарифов на услуги муниципальных бань»;</w:t>
      </w:r>
    </w:p>
    <w:p w:rsidR="0016767E" w:rsidRPr="0016767E" w:rsidRDefault="0016767E" w:rsidP="001676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4) Решение Омского городско</w:t>
      </w:r>
      <w:r>
        <w:rPr>
          <w:sz w:val="28"/>
          <w:szCs w:val="28"/>
        </w:rPr>
        <w:t>го Совета от 26.12.2007 № 96 «О </w:t>
      </w:r>
      <w:r w:rsidRPr="0016767E">
        <w:rPr>
          <w:sz w:val="28"/>
          <w:szCs w:val="28"/>
        </w:rPr>
        <w:t>внесении дополнения в Решение Омского городского Совета от 02.04.2003 № 33 «Об услугах и льготах на услуги муниципальных бань»;</w:t>
      </w:r>
    </w:p>
    <w:p w:rsidR="0016767E" w:rsidRPr="0016767E" w:rsidRDefault="0016767E" w:rsidP="001676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5) Решение Омского городског</w:t>
      </w:r>
      <w:r>
        <w:rPr>
          <w:sz w:val="28"/>
          <w:szCs w:val="28"/>
        </w:rPr>
        <w:t>о Совета от 25.02.2009 № 229 «О </w:t>
      </w:r>
      <w:r w:rsidRPr="0016767E">
        <w:rPr>
          <w:sz w:val="28"/>
          <w:szCs w:val="28"/>
        </w:rPr>
        <w:t>внесении изменений в Решение Омского городского Совета от 02.04.2003 № 33 «Об услугах и льготах на услуги муниципальных бань»;</w:t>
      </w:r>
    </w:p>
    <w:p w:rsidR="0016767E" w:rsidRPr="0016767E" w:rsidRDefault="0016767E" w:rsidP="001676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6) Решение Омского городског</w:t>
      </w:r>
      <w:r>
        <w:rPr>
          <w:sz w:val="28"/>
          <w:szCs w:val="28"/>
        </w:rPr>
        <w:t>о Совета от 17.06.2009 № 251 «О </w:t>
      </w:r>
      <w:r w:rsidRPr="0016767E">
        <w:rPr>
          <w:sz w:val="28"/>
          <w:szCs w:val="28"/>
        </w:rPr>
        <w:t>внесении дополнений в Решение Омского городского Совета от 02.04.2003 № 33 «О льготах на услуги муниципальных бань»;</w:t>
      </w:r>
    </w:p>
    <w:p w:rsidR="0016767E" w:rsidRPr="0016767E" w:rsidRDefault="0016767E" w:rsidP="001676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7) Решение Омского городског</w:t>
      </w:r>
      <w:r>
        <w:rPr>
          <w:sz w:val="28"/>
          <w:szCs w:val="28"/>
        </w:rPr>
        <w:t>о Совета от 11.11.2009 № 288 «О </w:t>
      </w:r>
      <w:r w:rsidRPr="0016767E">
        <w:rPr>
          <w:sz w:val="28"/>
          <w:szCs w:val="28"/>
        </w:rPr>
        <w:t>внесении изменения в Решение Омского городского Совета от 02.04.2003 № 33 «О льготах на услуги муниципальных бань»;</w:t>
      </w:r>
    </w:p>
    <w:p w:rsidR="0016767E" w:rsidRPr="0016767E" w:rsidRDefault="0016767E" w:rsidP="0016767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lastRenderedPageBreak/>
        <w:t>8) Решение Омского городского Совета от 25.04.2012 № 8 «О внесении изменений в Решение Омского городско</w:t>
      </w:r>
      <w:r>
        <w:rPr>
          <w:sz w:val="28"/>
          <w:szCs w:val="28"/>
        </w:rPr>
        <w:t>го Совета от 02.04.2003 № 33 «О </w:t>
      </w:r>
      <w:r w:rsidRPr="0016767E">
        <w:rPr>
          <w:sz w:val="28"/>
          <w:szCs w:val="28"/>
        </w:rPr>
        <w:t>льготах на услуги муниципальных бань»;</w:t>
      </w:r>
    </w:p>
    <w:p w:rsidR="0016767E" w:rsidRPr="0016767E" w:rsidRDefault="0016767E" w:rsidP="0016767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9) Решение Омского городско</w:t>
      </w:r>
      <w:r>
        <w:rPr>
          <w:sz w:val="28"/>
          <w:szCs w:val="28"/>
        </w:rPr>
        <w:t>го Совета от 22.11.2017 № 13 «О </w:t>
      </w:r>
      <w:r w:rsidRPr="0016767E">
        <w:rPr>
          <w:sz w:val="28"/>
          <w:szCs w:val="28"/>
        </w:rPr>
        <w:t>внесении изменений в Положение о предоставлении льгот на помывку в муниципальных банях города Омска, утвержденное Решением Омского городского Совета от 02.04.2003 № 33»;</w:t>
      </w:r>
    </w:p>
    <w:p w:rsidR="0016767E" w:rsidRPr="0016767E" w:rsidRDefault="0016767E" w:rsidP="001676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10) Решение Омского городског</w:t>
      </w:r>
      <w:r>
        <w:rPr>
          <w:sz w:val="28"/>
          <w:szCs w:val="28"/>
        </w:rPr>
        <w:t>о Совета от 13.03.2019 № 129 «О </w:t>
      </w:r>
      <w:r w:rsidRPr="0016767E">
        <w:rPr>
          <w:sz w:val="28"/>
          <w:szCs w:val="28"/>
        </w:rPr>
        <w:t>внесении изменений в Положение о предоставлении льгот на помывку в муниципальных банях города Омска, утвержденное Решением Омского городского Совета от 02.04.2003 № 33»;</w:t>
      </w:r>
    </w:p>
    <w:p w:rsidR="0016767E" w:rsidRPr="0016767E" w:rsidRDefault="0016767E" w:rsidP="001676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11) Решение Омского городского Совета от 23.10</w:t>
      </w:r>
      <w:r>
        <w:rPr>
          <w:sz w:val="28"/>
          <w:szCs w:val="28"/>
        </w:rPr>
        <w:t>.2019 № 176 «О </w:t>
      </w:r>
      <w:r w:rsidRPr="0016767E">
        <w:rPr>
          <w:sz w:val="28"/>
          <w:szCs w:val="28"/>
        </w:rPr>
        <w:t>внесении изменений в Решение Омского городского Совета от 02.04.2003 № 33 «О льготах на услуги муниципальных бань»;</w:t>
      </w:r>
    </w:p>
    <w:p w:rsidR="0016767E" w:rsidRPr="0016767E" w:rsidRDefault="0016767E" w:rsidP="001676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12) Решение Омского городског</w:t>
      </w:r>
      <w:r>
        <w:rPr>
          <w:sz w:val="28"/>
          <w:szCs w:val="28"/>
        </w:rPr>
        <w:t>о Совета от 17.06.2020 № 234 «О </w:t>
      </w:r>
      <w:r w:rsidRPr="0016767E">
        <w:rPr>
          <w:sz w:val="28"/>
          <w:szCs w:val="28"/>
        </w:rPr>
        <w:t>внесении изменений в Положение о предоставлении льгот на помывку в муниципальных банях города Омска, утвержденное Решением Омского городского Совета от 02.04.2003 № 33»;</w:t>
      </w:r>
    </w:p>
    <w:p w:rsidR="0016767E" w:rsidRPr="0016767E" w:rsidRDefault="0016767E" w:rsidP="001676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13) Решение Омского городског</w:t>
      </w:r>
      <w:r>
        <w:rPr>
          <w:sz w:val="28"/>
          <w:szCs w:val="28"/>
        </w:rPr>
        <w:t>о Совета от 17.04.2024 № 142 «О </w:t>
      </w:r>
      <w:r w:rsidRPr="0016767E">
        <w:rPr>
          <w:sz w:val="28"/>
          <w:szCs w:val="28"/>
        </w:rPr>
        <w:t>внесении изменения в Положение о предоставлении льгот на помывку в муниципальных банях города Омска, утвержденное Решением Омского городского Совета от 02.04.2003 № 33»;</w:t>
      </w:r>
    </w:p>
    <w:p w:rsidR="0016767E" w:rsidRPr="0016767E" w:rsidRDefault="0016767E" w:rsidP="001676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14) Решение Омского городског</w:t>
      </w:r>
      <w:r>
        <w:rPr>
          <w:sz w:val="28"/>
          <w:szCs w:val="28"/>
        </w:rPr>
        <w:t>о Совета от 17.07.2024 № 173 «О </w:t>
      </w:r>
      <w:r w:rsidRPr="0016767E">
        <w:rPr>
          <w:sz w:val="28"/>
          <w:szCs w:val="28"/>
        </w:rPr>
        <w:t>внесении изменений в Положение о предоставлении льгот на помывку в муниципальных банях города Омска, утвержденное Решением Омского городского Совета от 02.04.2003 № 33».</w:t>
      </w: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  <w:r w:rsidRPr="0016767E">
        <w:rPr>
          <w:sz w:val="28"/>
          <w:szCs w:val="28"/>
        </w:rPr>
        <w:t>Статья 9.</w:t>
      </w:r>
    </w:p>
    <w:p w:rsidR="0016767E" w:rsidRPr="0016767E" w:rsidRDefault="0016767E" w:rsidP="0016767E">
      <w:pPr>
        <w:widowControl w:val="0"/>
        <w:ind w:firstLine="709"/>
        <w:rPr>
          <w:sz w:val="28"/>
          <w:szCs w:val="28"/>
        </w:rPr>
      </w:pPr>
    </w:p>
    <w:p w:rsidR="0016767E" w:rsidRPr="0016767E" w:rsidRDefault="0016767E" w:rsidP="0016767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1. Настоящее Решение подлежит официальному опубликованию.</w:t>
      </w:r>
    </w:p>
    <w:p w:rsidR="0016767E" w:rsidRPr="0016767E" w:rsidRDefault="0016767E" w:rsidP="0016767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2. </w:t>
      </w:r>
      <w:proofErr w:type="gramStart"/>
      <w:r w:rsidRPr="0016767E">
        <w:rPr>
          <w:sz w:val="28"/>
          <w:szCs w:val="28"/>
        </w:rPr>
        <w:t>Контроль за</w:t>
      </w:r>
      <w:proofErr w:type="gramEnd"/>
      <w:r w:rsidRPr="0016767E">
        <w:rPr>
          <w:sz w:val="28"/>
          <w:szCs w:val="28"/>
        </w:rPr>
        <w:t xml:space="preserve"> исполнением настоящего Решения возложить на комитет Омского городского Совета по социальным вопросам.</w:t>
      </w:r>
    </w:p>
    <w:p w:rsidR="0016767E" w:rsidRPr="0016767E" w:rsidRDefault="0016767E" w:rsidP="0016767E">
      <w:pPr>
        <w:widowControl w:val="0"/>
        <w:tabs>
          <w:tab w:val="left" w:pos="1048"/>
        </w:tabs>
        <w:rPr>
          <w:sz w:val="28"/>
          <w:szCs w:val="28"/>
        </w:rPr>
      </w:pPr>
    </w:p>
    <w:p w:rsidR="0016767E" w:rsidRPr="0016767E" w:rsidRDefault="0016767E" w:rsidP="0016767E">
      <w:pPr>
        <w:widowControl w:val="0"/>
        <w:tabs>
          <w:tab w:val="left" w:pos="1048"/>
        </w:tabs>
        <w:rPr>
          <w:sz w:val="28"/>
          <w:szCs w:val="28"/>
        </w:rPr>
      </w:pPr>
    </w:p>
    <w:p w:rsidR="0016767E" w:rsidRPr="0016767E" w:rsidRDefault="0016767E" w:rsidP="0016767E">
      <w:pPr>
        <w:widowControl w:val="0"/>
        <w:rPr>
          <w:sz w:val="28"/>
          <w:szCs w:val="28"/>
        </w:rPr>
      </w:pPr>
    </w:p>
    <w:p w:rsidR="0016767E" w:rsidRPr="0016767E" w:rsidRDefault="0016767E" w:rsidP="0016767E">
      <w:pPr>
        <w:widowControl w:val="0"/>
        <w:ind w:right="-86"/>
        <w:rPr>
          <w:sz w:val="28"/>
          <w:szCs w:val="28"/>
        </w:rPr>
      </w:pPr>
      <w:r w:rsidRPr="0016767E">
        <w:rPr>
          <w:sz w:val="28"/>
          <w:szCs w:val="28"/>
        </w:rPr>
        <w:t>Мэр города Омска                                                                                 С.Н. Шелест</w:t>
      </w:r>
      <w:r w:rsidRPr="0016767E">
        <w:rPr>
          <w:sz w:val="28"/>
          <w:szCs w:val="28"/>
        </w:rPr>
        <w:br/>
      </w:r>
    </w:p>
    <w:p w:rsidR="0016767E" w:rsidRPr="0016767E" w:rsidRDefault="0016767E" w:rsidP="0016767E">
      <w:pPr>
        <w:widowControl w:val="0"/>
        <w:ind w:firstLine="720"/>
        <w:rPr>
          <w:b/>
          <w:sz w:val="28"/>
          <w:szCs w:val="28"/>
        </w:rPr>
      </w:pPr>
    </w:p>
    <w:p w:rsidR="0016767E" w:rsidRPr="0016767E" w:rsidRDefault="0016767E" w:rsidP="0016767E">
      <w:pPr>
        <w:widowControl w:val="0"/>
        <w:rPr>
          <w:b/>
          <w:sz w:val="28"/>
          <w:szCs w:val="28"/>
        </w:rPr>
        <w:sectPr w:rsidR="0016767E" w:rsidRPr="0016767E" w:rsidSect="0016767E">
          <w:headerReference w:type="even" r:id="rId7"/>
          <w:headerReference w:type="default" r:id="rId8"/>
          <w:endnotePr>
            <w:numFmt w:val="decimal"/>
          </w:endnotePr>
          <w:pgSz w:w="11907" w:h="16840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 w:rsidRPr="0016767E">
        <w:rPr>
          <w:sz w:val="28"/>
          <w:szCs w:val="28"/>
        </w:rPr>
        <w:lastRenderedPageBreak/>
        <w:t xml:space="preserve">                                                        Приложение № 1 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6767E">
        <w:rPr>
          <w:sz w:val="28"/>
          <w:szCs w:val="28"/>
        </w:rPr>
        <w:t xml:space="preserve">к Решению Омского городского Совета 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6767E">
        <w:rPr>
          <w:sz w:val="28"/>
          <w:szCs w:val="28"/>
        </w:rPr>
        <w:t>от ____________________№ 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 сторона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            ТАЛОН №_________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для реализации права </w:t>
      </w:r>
      <w:proofErr w:type="gramStart"/>
      <w:r w:rsidRPr="0016767E">
        <w:rPr>
          <w:sz w:val="28"/>
          <w:szCs w:val="28"/>
        </w:rPr>
        <w:t>на</w:t>
      </w:r>
      <w:proofErr w:type="gramEnd"/>
      <w:r w:rsidRPr="0016767E">
        <w:rPr>
          <w:sz w:val="28"/>
          <w:szCs w:val="28"/>
        </w:rPr>
        <w:t xml:space="preserve"> льготные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помывки в банях города Омска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Выдан ______________________________________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6767E">
        <w:rPr>
          <w:sz w:val="16"/>
          <w:szCs w:val="16"/>
        </w:rPr>
        <w:t xml:space="preserve">                            (фамилия, имя, отчество (при наличии) полностью, дата рождения)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Срок действия талона _________________________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_____________________________________________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_____________________________________________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6767E">
        <w:rPr>
          <w:sz w:val="16"/>
          <w:szCs w:val="16"/>
        </w:rPr>
        <w:t xml:space="preserve">                                       </w:t>
      </w:r>
      <w:proofErr w:type="gramStart"/>
      <w:r w:rsidRPr="0016767E">
        <w:rPr>
          <w:sz w:val="16"/>
          <w:szCs w:val="16"/>
        </w:rPr>
        <w:t xml:space="preserve">(наименование муниципального учреждения </w:t>
      </w:r>
      <w:proofErr w:type="gramEnd"/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6767E">
        <w:rPr>
          <w:sz w:val="16"/>
          <w:szCs w:val="16"/>
        </w:rPr>
        <w:t xml:space="preserve">                                        социальной поддержки населения города Омска)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подпись специалиста _________________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     МП         дата выдачи ______________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2 сторона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Количество </w:t>
      </w:r>
      <w:proofErr w:type="gramStart"/>
      <w:r w:rsidRPr="0016767E">
        <w:rPr>
          <w:sz w:val="28"/>
          <w:szCs w:val="28"/>
        </w:rPr>
        <w:t>льготных</w:t>
      </w:r>
      <w:proofErr w:type="gramEnd"/>
      <w:r w:rsidRPr="0016767E">
        <w:rPr>
          <w:sz w:val="28"/>
          <w:szCs w:val="28"/>
        </w:rPr>
        <w:t xml:space="preserve"> помывок в год/дата посещения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601"/>
        <w:gridCol w:w="500"/>
        <w:gridCol w:w="567"/>
        <w:gridCol w:w="500"/>
        <w:gridCol w:w="634"/>
        <w:gridCol w:w="500"/>
        <w:gridCol w:w="634"/>
        <w:gridCol w:w="500"/>
        <w:gridCol w:w="567"/>
        <w:gridCol w:w="500"/>
        <w:gridCol w:w="567"/>
      </w:tblGrid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22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32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23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33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24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34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26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36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27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37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28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38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29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39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10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30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40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6767E" w:rsidRPr="0016767E" w:rsidRDefault="0016767E" w:rsidP="0016767E">
      <w:pPr>
        <w:widowControl w:val="0"/>
        <w:rPr>
          <w:sz w:val="20"/>
          <w:szCs w:val="20"/>
        </w:rPr>
      </w:pPr>
    </w:p>
    <w:p w:rsidR="0016767E" w:rsidRPr="0016767E" w:rsidRDefault="0016767E" w:rsidP="0016767E">
      <w:pPr>
        <w:widowControl w:val="0"/>
        <w:rPr>
          <w:sz w:val="20"/>
          <w:szCs w:val="20"/>
        </w:rPr>
      </w:pPr>
    </w:p>
    <w:p w:rsidR="0016767E" w:rsidRPr="0016767E" w:rsidRDefault="0016767E" w:rsidP="0016767E">
      <w:pPr>
        <w:widowControl w:val="0"/>
        <w:rPr>
          <w:sz w:val="20"/>
          <w:szCs w:val="20"/>
        </w:rPr>
      </w:pPr>
    </w:p>
    <w:p w:rsidR="0016767E" w:rsidRPr="0016767E" w:rsidRDefault="0016767E" w:rsidP="0016767E">
      <w:pPr>
        <w:widowControl w:val="0"/>
        <w:rPr>
          <w:sz w:val="20"/>
          <w:szCs w:val="20"/>
        </w:rPr>
      </w:pPr>
    </w:p>
    <w:p w:rsidR="0016767E" w:rsidRPr="0016767E" w:rsidRDefault="0016767E" w:rsidP="0016767E">
      <w:pPr>
        <w:widowControl w:val="0"/>
        <w:rPr>
          <w:sz w:val="20"/>
          <w:szCs w:val="20"/>
        </w:rPr>
        <w:sectPr w:rsidR="0016767E" w:rsidRPr="0016767E" w:rsidSect="003459AE">
          <w:endnotePr>
            <w:numFmt w:val="decimal"/>
          </w:endnotePr>
          <w:pgSz w:w="11907" w:h="16840"/>
          <w:pgMar w:top="1134" w:right="851" w:bottom="1134" w:left="1701" w:header="720" w:footer="720" w:gutter="0"/>
          <w:cols w:space="720"/>
          <w:titlePg/>
        </w:sect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6767E">
        <w:rPr>
          <w:sz w:val="28"/>
          <w:szCs w:val="28"/>
        </w:rPr>
        <w:lastRenderedPageBreak/>
        <w:t xml:space="preserve">                           </w:t>
      </w:r>
      <w:r>
        <w:rPr>
          <w:sz w:val="28"/>
          <w:szCs w:val="28"/>
        </w:rPr>
        <w:t xml:space="preserve">           </w:t>
      </w:r>
      <w:r w:rsidRPr="0016767E">
        <w:rPr>
          <w:sz w:val="28"/>
          <w:szCs w:val="28"/>
        </w:rPr>
        <w:t xml:space="preserve">Приложение № 2 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6767E">
        <w:rPr>
          <w:sz w:val="28"/>
          <w:szCs w:val="28"/>
        </w:rPr>
        <w:t xml:space="preserve">к Решению Омского городского Совета 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6767E">
        <w:rPr>
          <w:sz w:val="28"/>
          <w:szCs w:val="28"/>
        </w:rPr>
        <w:t>от ____________________№ _________</w:t>
      </w:r>
    </w:p>
    <w:p w:rsidR="0016767E" w:rsidRPr="0016767E" w:rsidRDefault="0016767E" w:rsidP="0016767E">
      <w:pPr>
        <w:widowControl w:val="0"/>
        <w:rPr>
          <w:sz w:val="20"/>
          <w:szCs w:val="20"/>
        </w:rPr>
      </w:pPr>
    </w:p>
    <w:p w:rsidR="0016767E" w:rsidRPr="0016767E" w:rsidRDefault="0016767E" w:rsidP="0016767E">
      <w:pPr>
        <w:widowControl w:val="0"/>
        <w:rPr>
          <w:sz w:val="20"/>
          <w:szCs w:val="20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1 сторона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            ТАЛОН №_________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для реализации права </w:t>
      </w:r>
      <w:proofErr w:type="gramStart"/>
      <w:r w:rsidRPr="0016767E">
        <w:rPr>
          <w:sz w:val="28"/>
          <w:szCs w:val="28"/>
        </w:rPr>
        <w:t>на</w:t>
      </w:r>
      <w:proofErr w:type="gramEnd"/>
      <w:r w:rsidRPr="0016767E">
        <w:rPr>
          <w:sz w:val="28"/>
          <w:szCs w:val="28"/>
        </w:rPr>
        <w:t xml:space="preserve"> льготные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помывки в банях города Омска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6767E">
        <w:rPr>
          <w:sz w:val="20"/>
          <w:szCs w:val="20"/>
        </w:rPr>
        <w:t>(</w:t>
      </w:r>
      <w:proofErr w:type="gramStart"/>
      <w:r w:rsidRPr="0016767E">
        <w:rPr>
          <w:sz w:val="20"/>
          <w:szCs w:val="20"/>
        </w:rPr>
        <w:t>действителен</w:t>
      </w:r>
      <w:proofErr w:type="gramEnd"/>
      <w:r w:rsidRPr="0016767E">
        <w:rPr>
          <w:sz w:val="20"/>
          <w:szCs w:val="20"/>
        </w:rPr>
        <w:t xml:space="preserve"> только при наличии талона №____)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767E">
        <w:rPr>
          <w:sz w:val="28"/>
          <w:szCs w:val="28"/>
        </w:rPr>
        <w:t>Выдан</w:t>
      </w:r>
      <w:proofErr w:type="gramEnd"/>
      <w:r w:rsidRPr="0016767E">
        <w:rPr>
          <w:sz w:val="28"/>
          <w:szCs w:val="28"/>
        </w:rPr>
        <w:t xml:space="preserve"> лицу, сопровождающему ребенка-инвалида/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ребенка-сироту/ребенка, оставшегося 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без попечения родителей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767E">
        <w:rPr>
          <w:sz w:val="22"/>
          <w:szCs w:val="22"/>
        </w:rPr>
        <w:t>(нужное подчеркнуть)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______________________________________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6767E">
        <w:rPr>
          <w:sz w:val="16"/>
          <w:szCs w:val="16"/>
        </w:rPr>
        <w:t xml:space="preserve">         </w:t>
      </w:r>
      <w:proofErr w:type="gramStart"/>
      <w:r w:rsidRPr="0016767E">
        <w:rPr>
          <w:sz w:val="20"/>
          <w:szCs w:val="20"/>
        </w:rPr>
        <w:t xml:space="preserve">(фамилия, имя, отчество (при наличии) полностью,  </w:t>
      </w:r>
      <w:proofErr w:type="gramEnd"/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6767E">
        <w:rPr>
          <w:sz w:val="20"/>
          <w:szCs w:val="20"/>
        </w:rPr>
        <w:t xml:space="preserve">                дата рождения сопровождаемого ребенка)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Срок действия талона_____________________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_____________________________________________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767E">
        <w:rPr>
          <w:sz w:val="28"/>
          <w:szCs w:val="28"/>
        </w:rPr>
        <w:t>_______</w:t>
      </w:r>
      <w:r w:rsidRPr="0016767E">
        <w:rPr>
          <w:sz w:val="16"/>
          <w:szCs w:val="16"/>
        </w:rPr>
        <w:t xml:space="preserve">(наименование муниципального учреждения </w:t>
      </w:r>
      <w:proofErr w:type="gramEnd"/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6767E">
        <w:rPr>
          <w:sz w:val="16"/>
          <w:szCs w:val="16"/>
        </w:rPr>
        <w:t xml:space="preserve">                         социальной поддержки населения города Омска)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подпись специалиста _________________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     МП         дата выдачи ______________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>2 сторона</w:t>
      </w: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67E" w:rsidRPr="0016767E" w:rsidRDefault="0016767E" w:rsidP="0016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767E">
        <w:rPr>
          <w:sz w:val="28"/>
          <w:szCs w:val="28"/>
        </w:rPr>
        <w:t xml:space="preserve">Количество </w:t>
      </w:r>
      <w:proofErr w:type="gramStart"/>
      <w:r w:rsidRPr="0016767E">
        <w:rPr>
          <w:sz w:val="28"/>
          <w:szCs w:val="28"/>
        </w:rPr>
        <w:t>льготных</w:t>
      </w:r>
      <w:proofErr w:type="gramEnd"/>
      <w:r w:rsidRPr="0016767E">
        <w:rPr>
          <w:sz w:val="28"/>
          <w:szCs w:val="28"/>
        </w:rPr>
        <w:t xml:space="preserve"> помывок в год/дата посещения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601"/>
        <w:gridCol w:w="500"/>
        <w:gridCol w:w="567"/>
        <w:gridCol w:w="500"/>
        <w:gridCol w:w="634"/>
        <w:gridCol w:w="500"/>
        <w:gridCol w:w="634"/>
        <w:gridCol w:w="500"/>
        <w:gridCol w:w="567"/>
        <w:gridCol w:w="500"/>
        <w:gridCol w:w="567"/>
      </w:tblGrid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22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32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23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33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24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34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35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26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36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27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37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28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38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29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39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767E" w:rsidRPr="0016767E" w:rsidTr="000362AD"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10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30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40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767E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7E" w:rsidRPr="0016767E" w:rsidRDefault="0016767E" w:rsidP="0016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6767E" w:rsidRPr="0016767E" w:rsidRDefault="0016767E" w:rsidP="0016767E">
      <w:pPr>
        <w:widowControl w:val="0"/>
        <w:tabs>
          <w:tab w:val="left" w:pos="1152"/>
        </w:tabs>
        <w:rPr>
          <w:sz w:val="20"/>
          <w:szCs w:val="20"/>
        </w:rPr>
      </w:pPr>
    </w:p>
    <w:p w:rsidR="00DC2CFC" w:rsidRPr="00DC2CFC" w:rsidRDefault="00DC2CFC" w:rsidP="00DC2CFC">
      <w:pPr>
        <w:widowControl w:val="0"/>
        <w:tabs>
          <w:tab w:val="left" w:pos="1152"/>
        </w:tabs>
        <w:rPr>
          <w:sz w:val="20"/>
          <w:szCs w:val="20"/>
        </w:rPr>
      </w:pPr>
    </w:p>
    <w:p w:rsidR="005C56BE" w:rsidRPr="005C56BE" w:rsidRDefault="005C56BE" w:rsidP="005C56B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lastRenderedPageBreak/>
        <w:t>ПОЯСНИТЕЛЬНАЯ ЗАПИСКА</w:t>
      </w:r>
    </w:p>
    <w:p w:rsidR="005C56BE" w:rsidRPr="005C56BE" w:rsidRDefault="005C56BE" w:rsidP="005C56B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>к проекту Решения Омского городского Совета</w:t>
      </w:r>
      <w:r w:rsidRPr="005C56BE">
        <w:rPr>
          <w:rFonts w:eastAsia="Calibri"/>
          <w:sz w:val="28"/>
          <w:szCs w:val="28"/>
          <w:lang w:eastAsia="en-US"/>
        </w:rPr>
        <w:br/>
        <w:t>«О предоставлении отдельным категориям граждан льгот по оплате услуг бань, оказываемых на территории города Омска»</w:t>
      </w:r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C56BE">
        <w:rPr>
          <w:rFonts w:eastAsia="Calibri"/>
          <w:sz w:val="28"/>
          <w:szCs w:val="28"/>
          <w:lang w:eastAsia="en-US"/>
        </w:rPr>
        <w:t>Проект Решения Омского городского Совета «О предоставлении отдельным категориям граждан льгот по оплате услуг бань, оказываемых на территории               города Омска» (далее – проект Решения) подготовлен с целью сохранения льгот отдельным категориям жителей города Омска на помывку в банях города Омска                 в связи с преобразованием Муниципального унитарного предприятия города Омска «Банное хозяйство» в акционерное общество.</w:t>
      </w:r>
      <w:proofErr w:type="gramEnd"/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>Проектом Решения предлагается:</w:t>
      </w:r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>1) установить льготы отдельным категориям граждан по оплате услуг бань, оказываемых на территории города Омска, и порядок их предоставления;</w:t>
      </w:r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>2) определить категории граждан, имеющих право на получение льгот                           и проживающих на территории города Омска в жилых помещениях при отсутствии системы горячего водоснабжения либо в жилых помещениях, не оборудованных ванной или душем;</w:t>
      </w:r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>3) установить следующие размеры льгот:</w:t>
      </w:r>
    </w:p>
    <w:p w:rsidR="005C56BE" w:rsidRPr="005C56BE" w:rsidRDefault="005C56BE" w:rsidP="005C5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>а) для взрослого населения, ребенка в возрасте с 8 до 18 лет – 170 руб.;</w:t>
      </w:r>
    </w:p>
    <w:p w:rsidR="005C56BE" w:rsidRPr="005C56BE" w:rsidRDefault="005C56BE" w:rsidP="005C5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>б) для ребенка в возрасте до 7 лет включительно:</w:t>
      </w:r>
    </w:p>
    <w:p w:rsidR="005C56BE" w:rsidRPr="005C56BE" w:rsidRDefault="005C56BE" w:rsidP="005C5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>- 85 руб. при наличии у хозяйствующих субъектов, оказывающих услуги бань на территории города Омска, льготного тарифа на помывку в общем отделении     для детей;</w:t>
      </w:r>
    </w:p>
    <w:p w:rsidR="005C56BE" w:rsidRPr="005C56BE" w:rsidRDefault="005C56BE" w:rsidP="005C5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>- 170 руб. в случае отсутствия у хозяйствующих субъектов, оказывающих услуги бань на территории города Омска, льготного тарифа на помывку в общем отделении для детей;</w:t>
      </w:r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>4) признать утратившими силу Решение Омского городского Совета                          от 02.04.2003 № 33 «Об изменении тарифов на услуги муниципальных бань»                       и Решения Омского городского Совета, которыми вносились изменения в данное Решение Омского городского Совета.</w:t>
      </w:r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C56BE">
        <w:rPr>
          <w:rFonts w:eastAsia="Calibri"/>
          <w:sz w:val="28"/>
          <w:szCs w:val="28"/>
          <w:lang w:eastAsia="en-US"/>
        </w:rPr>
        <w:t>В соответствии с Положением о предоставлении льгот на помывку                             в муниципальных банях</w:t>
      </w:r>
      <w:proofErr w:type="gramEnd"/>
      <w:r w:rsidRPr="005C56BE">
        <w:rPr>
          <w:rFonts w:eastAsia="Calibri"/>
          <w:sz w:val="28"/>
          <w:szCs w:val="28"/>
          <w:lang w:eastAsia="en-US"/>
        </w:rPr>
        <w:t xml:space="preserve"> города Омска, утвержденным Решением Омского городского Совета от 02.04.2003 № 33, размер льготы на помывку в общих отделениях 2 разряда муниципальных бань города Омска составляет 50 процентов от действующего тарифа.</w:t>
      </w:r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C56BE">
        <w:rPr>
          <w:rFonts w:eastAsia="Calibri"/>
          <w:sz w:val="28"/>
          <w:szCs w:val="28"/>
          <w:lang w:eastAsia="en-US"/>
        </w:rPr>
        <w:t>Согласно постановлению Администрации города Омска от 07.06.2024 № 456-п «Об установлении тарифов на предоставление банных услуг населению Муниципальным унитарным предприятием города Омска «Банное хозяйство»                        и признании утратившими силу некоторых муниципальных правовых актов города Омска» тариф на помывку в общем отделении 2 разряда для взрослых и детей                       в возрасте с 8 до 18 лет составляет 340 руб., для детей в возрасте до</w:t>
      </w:r>
      <w:proofErr w:type="gramEnd"/>
      <w:r w:rsidRPr="005C56BE">
        <w:rPr>
          <w:rFonts w:eastAsia="Calibri"/>
          <w:sz w:val="28"/>
          <w:szCs w:val="28"/>
          <w:lang w:eastAsia="en-US"/>
        </w:rPr>
        <w:t xml:space="preserve"> 7 лет – 170 руб. </w:t>
      </w:r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lastRenderedPageBreak/>
        <w:t xml:space="preserve">Таким образом, размер льготы на помывку в муниципальных банях                    города Омска для взрослых и детей в возрасте с 8 до 18 лет составляет 170 руб.,                     для детей в возрасте до 7 лет – 85 руб. </w:t>
      </w:r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>С учетом изложенного проектом Решения предлагается сохранить размер льгот отдельным категориям граждан по оплате услуг бань, оказываемых                          на территории города Омска, в денежном выражении.</w:t>
      </w:r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 xml:space="preserve">Принятие Решения Омского городского Совета «О предоставлении отдельным категориям граждан льгот по оплате услуг бань, оказываемых на территории               города Омска» не потребует расходов из бюджета города Омска, признания </w:t>
      </w:r>
      <w:proofErr w:type="gramStart"/>
      <w:r w:rsidRPr="005C56BE">
        <w:rPr>
          <w:rFonts w:eastAsia="Calibri"/>
          <w:sz w:val="28"/>
          <w:szCs w:val="28"/>
          <w:lang w:eastAsia="en-US"/>
        </w:rPr>
        <w:t>утратившими</w:t>
      </w:r>
      <w:proofErr w:type="gramEnd"/>
      <w:r w:rsidRPr="005C56BE">
        <w:rPr>
          <w:rFonts w:eastAsia="Calibri"/>
          <w:sz w:val="28"/>
          <w:szCs w:val="28"/>
          <w:lang w:eastAsia="en-US"/>
        </w:rPr>
        <w:t xml:space="preserve"> силу, приостановления, изменения или принятия правовых актов Омского городского Совета.</w:t>
      </w:r>
    </w:p>
    <w:p w:rsidR="005C56BE" w:rsidRPr="005C56BE" w:rsidRDefault="005C56BE" w:rsidP="005C56BE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6BE">
        <w:rPr>
          <w:rFonts w:eastAsia="Calibri"/>
          <w:sz w:val="28"/>
          <w:szCs w:val="28"/>
          <w:lang w:eastAsia="en-US"/>
        </w:rPr>
        <w:t>При проведении антикоррупционной экспертизы проекта Решения коррупциогенные факторы не выявлены.</w:t>
      </w:r>
    </w:p>
    <w:p w:rsidR="00370AAE" w:rsidRDefault="00370AAE" w:rsidP="002D1AC1">
      <w:pPr>
        <w:jc w:val="right"/>
        <w:rPr>
          <w:sz w:val="28"/>
          <w:szCs w:val="28"/>
        </w:rPr>
      </w:pPr>
    </w:p>
    <w:p w:rsidR="00370AAE" w:rsidRDefault="00370AAE" w:rsidP="002D1AC1">
      <w:pPr>
        <w:jc w:val="right"/>
        <w:rPr>
          <w:sz w:val="28"/>
          <w:szCs w:val="28"/>
        </w:rPr>
      </w:pPr>
    </w:p>
    <w:p w:rsidR="00370AAE" w:rsidRDefault="00370AAE" w:rsidP="002D1AC1">
      <w:pPr>
        <w:jc w:val="right"/>
        <w:rPr>
          <w:sz w:val="28"/>
          <w:szCs w:val="28"/>
        </w:rPr>
      </w:pPr>
    </w:p>
    <w:p w:rsidR="00370AAE" w:rsidRDefault="00370AA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Default="005C56BE" w:rsidP="002D1AC1">
      <w:pPr>
        <w:jc w:val="right"/>
        <w:rPr>
          <w:sz w:val="28"/>
          <w:szCs w:val="28"/>
        </w:rPr>
      </w:pPr>
    </w:p>
    <w:p w:rsidR="005C56BE" w:rsidRPr="00183920" w:rsidRDefault="005C56BE" w:rsidP="005C56BE">
      <w:pPr>
        <w:jc w:val="center"/>
        <w:rPr>
          <w:sz w:val="28"/>
          <w:szCs w:val="28"/>
        </w:rPr>
      </w:pPr>
      <w:r w:rsidRPr="00183920">
        <w:rPr>
          <w:sz w:val="28"/>
          <w:szCs w:val="28"/>
        </w:rPr>
        <w:lastRenderedPageBreak/>
        <w:t>СПИСОК</w:t>
      </w:r>
    </w:p>
    <w:p w:rsidR="005C56BE" w:rsidRPr="00183920" w:rsidRDefault="005C56BE" w:rsidP="005C56BE">
      <w:pPr>
        <w:jc w:val="center"/>
        <w:rPr>
          <w:sz w:val="28"/>
          <w:szCs w:val="28"/>
        </w:rPr>
      </w:pPr>
      <w:r w:rsidRPr="00183920">
        <w:rPr>
          <w:sz w:val="28"/>
          <w:szCs w:val="28"/>
        </w:rPr>
        <w:t>лиц, являющихся разработчиками</w:t>
      </w:r>
    </w:p>
    <w:p w:rsidR="005C56BE" w:rsidRPr="00183920" w:rsidRDefault="005C56BE" w:rsidP="005C56BE">
      <w:pPr>
        <w:jc w:val="center"/>
        <w:rPr>
          <w:sz w:val="28"/>
          <w:szCs w:val="28"/>
        </w:rPr>
      </w:pPr>
      <w:r w:rsidRPr="00183920">
        <w:rPr>
          <w:sz w:val="28"/>
          <w:szCs w:val="28"/>
        </w:rPr>
        <w:t>проекта Решения Омского городского Совета</w:t>
      </w:r>
    </w:p>
    <w:p w:rsidR="005C56BE" w:rsidRDefault="005C56BE" w:rsidP="005C56BE">
      <w:pPr>
        <w:jc w:val="center"/>
        <w:rPr>
          <w:sz w:val="28"/>
          <w:szCs w:val="28"/>
        </w:rPr>
      </w:pPr>
      <w:r w:rsidRPr="00183920">
        <w:rPr>
          <w:sz w:val="28"/>
          <w:szCs w:val="28"/>
        </w:rPr>
        <w:t>«</w:t>
      </w:r>
      <w:r>
        <w:rPr>
          <w:sz w:val="28"/>
          <w:szCs w:val="28"/>
        </w:rPr>
        <w:t>О предоставлении отдельным категориям граждан льгот по оплате услуг бань, оказываемых на территории города Омска</w:t>
      </w:r>
      <w:r w:rsidRPr="00183920">
        <w:rPr>
          <w:sz w:val="28"/>
          <w:szCs w:val="28"/>
        </w:rPr>
        <w:t>»</w:t>
      </w:r>
    </w:p>
    <w:p w:rsidR="005C56BE" w:rsidRPr="00183920" w:rsidRDefault="005C56BE" w:rsidP="005C56BE">
      <w:pPr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1"/>
        <w:gridCol w:w="5820"/>
      </w:tblGrid>
      <w:tr w:rsidR="005C56BE" w:rsidRPr="00184435" w:rsidTr="00724DEA">
        <w:tc>
          <w:tcPr>
            <w:tcW w:w="3751" w:type="dxa"/>
          </w:tcPr>
          <w:p w:rsidR="005C56BE" w:rsidRDefault="005C56BE" w:rsidP="00724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Куприянов </w:t>
            </w:r>
            <w:r>
              <w:rPr>
                <w:sz w:val="28"/>
                <w:szCs w:val="28"/>
              </w:rPr>
              <w:br/>
              <w:t>Владимир Владимирович</w:t>
            </w:r>
          </w:p>
        </w:tc>
        <w:tc>
          <w:tcPr>
            <w:tcW w:w="5820" w:type="dxa"/>
          </w:tcPr>
          <w:p w:rsidR="005C56BE" w:rsidRDefault="005C56BE" w:rsidP="00746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Мэра города Омска, </w:t>
            </w:r>
            <w:r>
              <w:rPr>
                <w:sz w:val="28"/>
                <w:szCs w:val="28"/>
              </w:rPr>
              <w:br/>
              <w:t xml:space="preserve">ответственный исполнитель, </w:t>
            </w:r>
            <w:r>
              <w:rPr>
                <w:sz w:val="28"/>
                <w:szCs w:val="28"/>
              </w:rPr>
              <w:br/>
              <w:t>телефон 78-77-21</w:t>
            </w:r>
          </w:p>
        </w:tc>
      </w:tr>
      <w:tr w:rsidR="005C56BE" w:rsidRPr="00184435" w:rsidTr="00724DEA">
        <w:tc>
          <w:tcPr>
            <w:tcW w:w="3751" w:type="dxa"/>
          </w:tcPr>
          <w:p w:rsidR="005C56BE" w:rsidRDefault="005C56BE" w:rsidP="00724DEA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Губина</w:t>
            </w:r>
          </w:p>
          <w:p w:rsidR="005C56BE" w:rsidRDefault="005C56BE" w:rsidP="00724DEA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Алена Викторовна</w:t>
            </w:r>
          </w:p>
        </w:tc>
        <w:tc>
          <w:tcPr>
            <w:tcW w:w="5820" w:type="dxa"/>
          </w:tcPr>
          <w:p w:rsidR="005C56BE" w:rsidRDefault="005C56BE" w:rsidP="0074692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общественных отношений и социальных вопросов Администрации города Омска, </w:t>
            </w:r>
            <w:r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t>т</w:t>
            </w:r>
            <w:r w:rsidRPr="00184435">
              <w:rPr>
                <w:sz w:val="28"/>
              </w:rPr>
              <w:t>ел</w:t>
            </w:r>
            <w:r>
              <w:rPr>
                <w:sz w:val="28"/>
              </w:rPr>
              <w:t>ефон 78-77-59</w:t>
            </w:r>
          </w:p>
        </w:tc>
      </w:tr>
      <w:tr w:rsidR="005C56BE" w:rsidRPr="00184435" w:rsidTr="00724DEA">
        <w:tc>
          <w:tcPr>
            <w:tcW w:w="3751" w:type="dxa"/>
          </w:tcPr>
          <w:p w:rsidR="005C56BE" w:rsidRDefault="005C56BE" w:rsidP="00724DEA">
            <w:pPr>
              <w:rPr>
                <w:sz w:val="28"/>
              </w:rPr>
            </w:pPr>
            <w:r>
              <w:rPr>
                <w:sz w:val="28"/>
              </w:rPr>
              <w:t xml:space="preserve">Степанов </w:t>
            </w:r>
          </w:p>
          <w:p w:rsidR="005C56BE" w:rsidRPr="00184435" w:rsidRDefault="005C56BE" w:rsidP="00724DEA">
            <w:pPr>
              <w:rPr>
                <w:sz w:val="28"/>
              </w:rPr>
            </w:pPr>
            <w:r>
              <w:rPr>
                <w:sz w:val="28"/>
              </w:rPr>
              <w:t>Андрей Анатольевич</w:t>
            </w:r>
          </w:p>
        </w:tc>
        <w:tc>
          <w:tcPr>
            <w:tcW w:w="5820" w:type="dxa"/>
          </w:tcPr>
          <w:p w:rsidR="005C56BE" w:rsidRDefault="005C56BE" w:rsidP="0074692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управления общественных отношений и социальных вопросов Администрации города Омска, начальник отдела </w:t>
            </w:r>
            <w:r w:rsidRPr="00876ADA">
              <w:rPr>
                <w:sz w:val="28"/>
                <w:szCs w:val="28"/>
              </w:rPr>
              <w:t xml:space="preserve">социального </w:t>
            </w:r>
            <w:r>
              <w:rPr>
                <w:sz w:val="28"/>
                <w:szCs w:val="28"/>
              </w:rPr>
              <w:br/>
            </w:r>
            <w:r w:rsidRPr="00876ADA">
              <w:rPr>
                <w:sz w:val="28"/>
                <w:szCs w:val="28"/>
              </w:rPr>
              <w:t xml:space="preserve">и демографического развития </w:t>
            </w:r>
            <w:r w:rsidRPr="00876ADA">
              <w:rPr>
                <w:sz w:val="28"/>
              </w:rPr>
              <w:t>управления общественных отношений</w:t>
            </w:r>
            <w:r>
              <w:rPr>
                <w:sz w:val="28"/>
              </w:rPr>
              <w:t xml:space="preserve"> </w:t>
            </w:r>
            <w:r w:rsidRPr="00876ADA">
              <w:rPr>
                <w:sz w:val="28"/>
              </w:rPr>
              <w:t>и социальных вопросов Администрации города Омска</w:t>
            </w:r>
            <w:r w:rsidRPr="00876ADA">
              <w:rPr>
                <w:sz w:val="28"/>
                <w:szCs w:val="28"/>
              </w:rPr>
              <w:t>,</w:t>
            </w:r>
          </w:p>
          <w:p w:rsidR="005C56BE" w:rsidRPr="00184435" w:rsidRDefault="005C56BE" w:rsidP="0074692E">
            <w:pPr>
              <w:jc w:val="both"/>
              <w:rPr>
                <w:sz w:val="28"/>
              </w:rPr>
            </w:pPr>
            <w:r w:rsidRPr="00184435">
              <w:rPr>
                <w:sz w:val="28"/>
              </w:rPr>
              <w:t>тел</w:t>
            </w:r>
            <w:r>
              <w:rPr>
                <w:sz w:val="28"/>
              </w:rPr>
              <w:t>ефон</w:t>
            </w:r>
            <w:r w:rsidRPr="00184435">
              <w:rPr>
                <w:sz w:val="28"/>
              </w:rPr>
              <w:t xml:space="preserve"> </w:t>
            </w:r>
            <w:r w:rsidRPr="00C824A5">
              <w:rPr>
                <w:sz w:val="28"/>
              </w:rPr>
              <w:t>78-77-</w:t>
            </w:r>
            <w:r>
              <w:rPr>
                <w:sz w:val="28"/>
              </w:rPr>
              <w:t>72</w:t>
            </w:r>
          </w:p>
        </w:tc>
      </w:tr>
      <w:tr w:rsidR="005C56BE" w:rsidRPr="00184435" w:rsidTr="00724DEA">
        <w:tc>
          <w:tcPr>
            <w:tcW w:w="3751" w:type="dxa"/>
          </w:tcPr>
          <w:p w:rsidR="005C56BE" w:rsidRDefault="005C56BE" w:rsidP="00724DE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Перевертайлова</w:t>
            </w:r>
            <w:proofErr w:type="spellEnd"/>
          </w:p>
          <w:p w:rsidR="005C56BE" w:rsidRDefault="005C56BE" w:rsidP="00724DE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Марина Викторовна</w:t>
            </w:r>
          </w:p>
        </w:tc>
        <w:tc>
          <w:tcPr>
            <w:tcW w:w="5820" w:type="dxa"/>
          </w:tcPr>
          <w:p w:rsidR="005C56BE" w:rsidRPr="00876ADA" w:rsidRDefault="005C56BE" w:rsidP="007469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</w:t>
            </w:r>
            <w:r w:rsidRPr="00876A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аместитель начальника отдела организационного и правового обеспечения </w:t>
            </w:r>
            <w:r w:rsidRPr="00876ADA">
              <w:rPr>
                <w:rFonts w:ascii="Times New Roman" w:hAnsi="Times New Roman" w:cs="Times New Roman"/>
                <w:b w:val="0"/>
                <w:sz w:val="28"/>
              </w:rPr>
              <w:t xml:space="preserve">управления общественных отношений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</w:t>
            </w:r>
            <w:r w:rsidRPr="00876ADA">
              <w:rPr>
                <w:rFonts w:ascii="Times New Roman" w:hAnsi="Times New Roman" w:cs="Times New Roman"/>
                <w:b w:val="0"/>
                <w:sz w:val="28"/>
              </w:rPr>
              <w:t>и социальных вопросов Администрации                  города Омска</w:t>
            </w:r>
            <w:r w:rsidRPr="00876A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</w:p>
          <w:p w:rsidR="005C56BE" w:rsidRPr="00A34A09" w:rsidRDefault="005C56BE" w:rsidP="007469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6A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телефон 78-77-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71</w:t>
            </w:r>
          </w:p>
        </w:tc>
      </w:tr>
      <w:tr w:rsidR="005C56BE" w:rsidRPr="00184435" w:rsidTr="00724DEA">
        <w:tc>
          <w:tcPr>
            <w:tcW w:w="3751" w:type="dxa"/>
          </w:tcPr>
          <w:p w:rsidR="005C56BE" w:rsidRDefault="005C56BE" w:rsidP="00724DE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Сергиенко </w:t>
            </w:r>
          </w:p>
          <w:p w:rsidR="005C56BE" w:rsidRDefault="005C56BE" w:rsidP="00724DE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Елена Николаевна</w:t>
            </w:r>
          </w:p>
        </w:tc>
        <w:tc>
          <w:tcPr>
            <w:tcW w:w="5820" w:type="dxa"/>
          </w:tcPr>
          <w:p w:rsidR="005C56BE" w:rsidRPr="00876ADA" w:rsidRDefault="005C56BE" w:rsidP="007469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6A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Главный специалист отдела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876A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</w:t>
            </w:r>
            <w:r w:rsidRPr="00876A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 демографического развития </w:t>
            </w:r>
            <w:r w:rsidRPr="00876ADA">
              <w:rPr>
                <w:rFonts w:ascii="Times New Roman" w:hAnsi="Times New Roman" w:cs="Times New Roman"/>
                <w:b w:val="0"/>
                <w:sz w:val="28"/>
              </w:rPr>
              <w:t>управления общественных отношений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</w:r>
            <w:r w:rsidRPr="00876ADA">
              <w:rPr>
                <w:rFonts w:ascii="Times New Roman" w:hAnsi="Times New Roman" w:cs="Times New Roman"/>
                <w:b w:val="0"/>
                <w:sz w:val="28"/>
              </w:rPr>
              <w:t>и социальных вопросов Администрации города Омска</w:t>
            </w:r>
            <w:r w:rsidRPr="00876A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</w:p>
          <w:p w:rsidR="005C56BE" w:rsidRDefault="005C56BE" w:rsidP="007469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6A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телефон 78-77-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73</w:t>
            </w:r>
          </w:p>
        </w:tc>
      </w:tr>
    </w:tbl>
    <w:p w:rsidR="005C56BE" w:rsidRDefault="005C56BE" w:rsidP="005C56BE">
      <w:pPr>
        <w:rPr>
          <w:sz w:val="28"/>
          <w:szCs w:val="28"/>
        </w:rPr>
      </w:pPr>
    </w:p>
    <w:sectPr w:rsidR="005C56BE" w:rsidSect="002D1AC1">
      <w:headerReference w:type="even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1D" w:rsidRDefault="006F461D" w:rsidP="005C56BE">
      <w:r>
        <w:separator/>
      </w:r>
    </w:p>
  </w:endnote>
  <w:endnote w:type="continuationSeparator" w:id="0">
    <w:p w:rsidR="006F461D" w:rsidRDefault="006F461D" w:rsidP="005C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1D" w:rsidRDefault="006F461D" w:rsidP="005C56BE">
      <w:r>
        <w:separator/>
      </w:r>
    </w:p>
  </w:footnote>
  <w:footnote w:type="continuationSeparator" w:id="0">
    <w:p w:rsidR="006F461D" w:rsidRDefault="006F461D" w:rsidP="005C5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7E" w:rsidRDefault="0016767E" w:rsidP="002B5BC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16767E" w:rsidRDefault="0016767E" w:rsidP="006230C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7E" w:rsidRDefault="0016767E">
    <w:pPr>
      <w:pStyle w:val="a6"/>
      <w:jc w:val="center"/>
    </w:pPr>
  </w:p>
  <w:p w:rsidR="0016767E" w:rsidRPr="00090234" w:rsidRDefault="0016767E" w:rsidP="00090234">
    <w:pPr>
      <w:pStyle w:val="a6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FC" w:rsidRDefault="004F6B11" w:rsidP="002B5BC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C2CF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2CFC">
      <w:rPr>
        <w:rStyle w:val="a8"/>
        <w:noProof/>
      </w:rPr>
      <w:t>3</w:t>
    </w:r>
    <w:r>
      <w:rPr>
        <w:rStyle w:val="a8"/>
      </w:rPr>
      <w:fldChar w:fldCharType="end"/>
    </w:r>
  </w:p>
  <w:p w:rsidR="00DC2CFC" w:rsidRDefault="00DC2CFC" w:rsidP="006230C2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24BE4"/>
    <w:rsid w:val="000131AF"/>
    <w:rsid w:val="00090C65"/>
    <w:rsid w:val="0009774F"/>
    <w:rsid w:val="00097925"/>
    <w:rsid w:val="000B0B8A"/>
    <w:rsid w:val="000C48EF"/>
    <w:rsid w:val="000C7505"/>
    <w:rsid w:val="000D19C0"/>
    <w:rsid w:val="00113769"/>
    <w:rsid w:val="00113B20"/>
    <w:rsid w:val="00132AF3"/>
    <w:rsid w:val="00136A2B"/>
    <w:rsid w:val="0015142E"/>
    <w:rsid w:val="00166A45"/>
    <w:rsid w:val="0016767E"/>
    <w:rsid w:val="001808D4"/>
    <w:rsid w:val="001825AF"/>
    <w:rsid w:val="00184864"/>
    <w:rsid w:val="001B1225"/>
    <w:rsid w:val="001B1EA3"/>
    <w:rsid w:val="001F433E"/>
    <w:rsid w:val="00202BC0"/>
    <w:rsid w:val="002204B3"/>
    <w:rsid w:val="0023341A"/>
    <w:rsid w:val="00246A8C"/>
    <w:rsid w:val="00253C17"/>
    <w:rsid w:val="00270ABD"/>
    <w:rsid w:val="0028446B"/>
    <w:rsid w:val="002C14AF"/>
    <w:rsid w:val="002C232C"/>
    <w:rsid w:val="002D1AC1"/>
    <w:rsid w:val="002D5460"/>
    <w:rsid w:val="002F3B94"/>
    <w:rsid w:val="003135AE"/>
    <w:rsid w:val="00324BE4"/>
    <w:rsid w:val="00326FED"/>
    <w:rsid w:val="00334EC1"/>
    <w:rsid w:val="00347DA9"/>
    <w:rsid w:val="00370AAE"/>
    <w:rsid w:val="003822AD"/>
    <w:rsid w:val="003B2E0C"/>
    <w:rsid w:val="003B3E36"/>
    <w:rsid w:val="003D6A58"/>
    <w:rsid w:val="003E7786"/>
    <w:rsid w:val="00412985"/>
    <w:rsid w:val="0044238F"/>
    <w:rsid w:val="0044402F"/>
    <w:rsid w:val="004510C0"/>
    <w:rsid w:val="00451BB3"/>
    <w:rsid w:val="0047283E"/>
    <w:rsid w:val="00481F94"/>
    <w:rsid w:val="00486802"/>
    <w:rsid w:val="004A44F1"/>
    <w:rsid w:val="004A5B05"/>
    <w:rsid w:val="004B1B55"/>
    <w:rsid w:val="004F6B11"/>
    <w:rsid w:val="00533706"/>
    <w:rsid w:val="00544B60"/>
    <w:rsid w:val="005861DE"/>
    <w:rsid w:val="005A133A"/>
    <w:rsid w:val="005B0371"/>
    <w:rsid w:val="005C56BE"/>
    <w:rsid w:val="005D3EA6"/>
    <w:rsid w:val="005D5DDC"/>
    <w:rsid w:val="005F5A94"/>
    <w:rsid w:val="006305B3"/>
    <w:rsid w:val="0063122C"/>
    <w:rsid w:val="006754EB"/>
    <w:rsid w:val="00676087"/>
    <w:rsid w:val="006840E9"/>
    <w:rsid w:val="006A510E"/>
    <w:rsid w:val="006C07E6"/>
    <w:rsid w:val="006F461D"/>
    <w:rsid w:val="00703F28"/>
    <w:rsid w:val="00707CAE"/>
    <w:rsid w:val="00732034"/>
    <w:rsid w:val="0073368A"/>
    <w:rsid w:val="00737415"/>
    <w:rsid w:val="0074692E"/>
    <w:rsid w:val="00782976"/>
    <w:rsid w:val="00790FC8"/>
    <w:rsid w:val="00793829"/>
    <w:rsid w:val="00797905"/>
    <w:rsid w:val="007A0F61"/>
    <w:rsid w:val="00804D69"/>
    <w:rsid w:val="00834654"/>
    <w:rsid w:val="008A5908"/>
    <w:rsid w:val="008E439F"/>
    <w:rsid w:val="008F28FA"/>
    <w:rsid w:val="00914493"/>
    <w:rsid w:val="00946CB9"/>
    <w:rsid w:val="009804C7"/>
    <w:rsid w:val="00983C50"/>
    <w:rsid w:val="009F23D1"/>
    <w:rsid w:val="00A20CC0"/>
    <w:rsid w:val="00A24A41"/>
    <w:rsid w:val="00A54552"/>
    <w:rsid w:val="00A8102A"/>
    <w:rsid w:val="00A8373E"/>
    <w:rsid w:val="00A90F26"/>
    <w:rsid w:val="00AA3C12"/>
    <w:rsid w:val="00AB386F"/>
    <w:rsid w:val="00AD35E2"/>
    <w:rsid w:val="00AE08D7"/>
    <w:rsid w:val="00B02BEF"/>
    <w:rsid w:val="00B31694"/>
    <w:rsid w:val="00B42DC6"/>
    <w:rsid w:val="00B61153"/>
    <w:rsid w:val="00B619A3"/>
    <w:rsid w:val="00B86C3E"/>
    <w:rsid w:val="00BA4CE5"/>
    <w:rsid w:val="00BE5CA3"/>
    <w:rsid w:val="00BF4394"/>
    <w:rsid w:val="00BF6AA7"/>
    <w:rsid w:val="00C07E81"/>
    <w:rsid w:val="00C11E07"/>
    <w:rsid w:val="00C25F5A"/>
    <w:rsid w:val="00C448C9"/>
    <w:rsid w:val="00C62720"/>
    <w:rsid w:val="00C8243A"/>
    <w:rsid w:val="00CA1747"/>
    <w:rsid w:val="00CA53F4"/>
    <w:rsid w:val="00CC11BD"/>
    <w:rsid w:val="00CC24C7"/>
    <w:rsid w:val="00CC7D23"/>
    <w:rsid w:val="00D00EC8"/>
    <w:rsid w:val="00D036E2"/>
    <w:rsid w:val="00D04542"/>
    <w:rsid w:val="00D1278A"/>
    <w:rsid w:val="00D572A7"/>
    <w:rsid w:val="00D81D23"/>
    <w:rsid w:val="00D97E0B"/>
    <w:rsid w:val="00DB549A"/>
    <w:rsid w:val="00DB5E9E"/>
    <w:rsid w:val="00DC2CFC"/>
    <w:rsid w:val="00DC6E30"/>
    <w:rsid w:val="00DD19F6"/>
    <w:rsid w:val="00DF4FD6"/>
    <w:rsid w:val="00E03447"/>
    <w:rsid w:val="00E07B6D"/>
    <w:rsid w:val="00E07E84"/>
    <w:rsid w:val="00E32E44"/>
    <w:rsid w:val="00E47750"/>
    <w:rsid w:val="00E6103C"/>
    <w:rsid w:val="00E90C8C"/>
    <w:rsid w:val="00ED1EB0"/>
    <w:rsid w:val="00ED22EB"/>
    <w:rsid w:val="00ED2C67"/>
    <w:rsid w:val="00ED5DA5"/>
    <w:rsid w:val="00EE18BD"/>
    <w:rsid w:val="00EF2B65"/>
    <w:rsid w:val="00F006BE"/>
    <w:rsid w:val="00F26F91"/>
    <w:rsid w:val="00F562A5"/>
    <w:rsid w:val="00FC00AA"/>
    <w:rsid w:val="00FC65B8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B5E9E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07E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0131AF"/>
    <w:pPr>
      <w:ind w:firstLine="720"/>
      <w:jc w:val="both"/>
    </w:pPr>
    <w:rPr>
      <w:sz w:val="26"/>
      <w:szCs w:val="20"/>
    </w:rPr>
  </w:style>
  <w:style w:type="paragraph" w:customStyle="1" w:styleId="ConsPlusTitle">
    <w:name w:val="ConsPlusTitle"/>
    <w:rsid w:val="00D81D2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Normal">
    <w:name w:val="ConsPlusNormal"/>
    <w:rsid w:val="00347DA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rsid w:val="00DC2CFC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C2CFC"/>
  </w:style>
  <w:style w:type="character" w:styleId="a8">
    <w:name w:val="page number"/>
    <w:basedOn w:val="a0"/>
    <w:rsid w:val="00DC2CFC"/>
  </w:style>
  <w:style w:type="paragraph" w:styleId="a9">
    <w:name w:val="footer"/>
    <w:basedOn w:val="a"/>
    <w:link w:val="aa"/>
    <w:rsid w:val="005C56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C56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Депутату</vt:lpstr>
    </vt:vector>
  </TitlesOfParts>
  <Company/>
  <LinksUpToDate>false</LinksUpToDate>
  <CharactersWithSpaces>20558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Депутату</dc:title>
  <dc:creator>IVKazmina</dc:creator>
  <cp:lastModifiedBy>Шигаева Алла Петровна</cp:lastModifiedBy>
  <cp:revision>10</cp:revision>
  <cp:lastPrinted>2024-02-28T05:24:00Z</cp:lastPrinted>
  <dcterms:created xsi:type="dcterms:W3CDTF">2024-11-28T04:06:00Z</dcterms:created>
  <dcterms:modified xsi:type="dcterms:W3CDTF">2024-11-29T09:44:00Z</dcterms:modified>
</cp:coreProperties>
</file>