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4478" w:rsidRDefault="00B64478" w:rsidP="00B64478">
      <w:pPr>
        <w:ind w:left="5670" w:right="-1"/>
        <w:jc w:val="both"/>
        <w:rPr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-810895</wp:posOffset>
            </wp:positionH>
            <wp:positionV relativeFrom="paragraph">
              <wp:posOffset>-660400</wp:posOffset>
            </wp:positionV>
            <wp:extent cx="3238500" cy="3343275"/>
            <wp:effectExtent l="0" t="0" r="0" b="952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0" cy="3343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64478" w:rsidRDefault="00B64478" w:rsidP="00B64478">
      <w:pPr>
        <w:ind w:left="5670" w:right="-1"/>
        <w:jc w:val="both"/>
        <w:rPr>
          <w:sz w:val="28"/>
          <w:szCs w:val="28"/>
        </w:rPr>
      </w:pPr>
    </w:p>
    <w:p w:rsidR="00B64478" w:rsidRDefault="00B64478" w:rsidP="00B64478">
      <w:pPr>
        <w:ind w:left="5670" w:right="-1"/>
        <w:jc w:val="both"/>
        <w:rPr>
          <w:sz w:val="28"/>
          <w:szCs w:val="28"/>
        </w:rPr>
      </w:pPr>
    </w:p>
    <w:p w:rsidR="00B64478" w:rsidRDefault="00B64478" w:rsidP="00B64478">
      <w:pPr>
        <w:ind w:right="-1"/>
        <w:jc w:val="both"/>
        <w:rPr>
          <w:sz w:val="28"/>
          <w:szCs w:val="28"/>
        </w:rPr>
      </w:pPr>
    </w:p>
    <w:p w:rsidR="00B64478" w:rsidRDefault="00B64478" w:rsidP="00B64478">
      <w:pPr>
        <w:ind w:left="7080" w:right="-1"/>
        <w:rPr>
          <w:sz w:val="28"/>
          <w:szCs w:val="28"/>
        </w:rPr>
      </w:pPr>
      <w:r>
        <w:rPr>
          <w:sz w:val="28"/>
          <w:szCs w:val="28"/>
        </w:rPr>
        <w:t xml:space="preserve">Председателю Омского городского Совета </w:t>
      </w:r>
    </w:p>
    <w:p w:rsidR="00B64478" w:rsidRDefault="00B64478" w:rsidP="00B64478">
      <w:pPr>
        <w:ind w:left="5670" w:right="-1"/>
        <w:rPr>
          <w:sz w:val="28"/>
          <w:szCs w:val="28"/>
        </w:rPr>
      </w:pPr>
    </w:p>
    <w:p w:rsidR="00B64478" w:rsidRDefault="00B64478" w:rsidP="00B64478">
      <w:pPr>
        <w:ind w:left="6378" w:right="-1" w:firstLine="702"/>
        <w:rPr>
          <w:sz w:val="28"/>
          <w:szCs w:val="28"/>
        </w:rPr>
      </w:pPr>
      <w:proofErr w:type="spellStart"/>
      <w:r>
        <w:rPr>
          <w:sz w:val="28"/>
          <w:szCs w:val="28"/>
        </w:rPr>
        <w:t>Корбуту</w:t>
      </w:r>
      <w:proofErr w:type="spellEnd"/>
      <w:r>
        <w:rPr>
          <w:sz w:val="28"/>
          <w:szCs w:val="28"/>
        </w:rPr>
        <w:t xml:space="preserve"> В.В.</w:t>
      </w:r>
    </w:p>
    <w:p w:rsidR="00B64478" w:rsidRDefault="00B64478" w:rsidP="00B64478">
      <w:pPr>
        <w:ind w:right="-1"/>
        <w:rPr>
          <w:sz w:val="28"/>
          <w:szCs w:val="28"/>
        </w:rPr>
      </w:pPr>
    </w:p>
    <w:p w:rsidR="00B64478" w:rsidRDefault="00B64478" w:rsidP="00B64478">
      <w:pPr>
        <w:ind w:right="-1"/>
        <w:rPr>
          <w:sz w:val="28"/>
          <w:szCs w:val="28"/>
        </w:rPr>
      </w:pPr>
    </w:p>
    <w:p w:rsidR="00B64478" w:rsidRDefault="00B64478" w:rsidP="00B64478">
      <w:pPr>
        <w:ind w:right="-1"/>
        <w:rPr>
          <w:sz w:val="28"/>
          <w:szCs w:val="28"/>
        </w:rPr>
      </w:pPr>
    </w:p>
    <w:p w:rsidR="00B64478" w:rsidRDefault="00B64478" w:rsidP="00B64478">
      <w:pPr>
        <w:ind w:right="-1"/>
        <w:rPr>
          <w:sz w:val="28"/>
          <w:szCs w:val="28"/>
        </w:rPr>
      </w:pPr>
    </w:p>
    <w:p w:rsidR="00B64478" w:rsidRDefault="00B64478" w:rsidP="00B64478">
      <w:pPr>
        <w:ind w:right="-1"/>
        <w:jc w:val="center"/>
        <w:rPr>
          <w:sz w:val="28"/>
          <w:szCs w:val="28"/>
        </w:rPr>
      </w:pPr>
    </w:p>
    <w:p w:rsidR="00B64478" w:rsidRDefault="00B64478" w:rsidP="00B64478">
      <w:pPr>
        <w:ind w:right="-1"/>
        <w:jc w:val="center"/>
        <w:rPr>
          <w:sz w:val="28"/>
          <w:szCs w:val="28"/>
        </w:rPr>
      </w:pPr>
    </w:p>
    <w:p w:rsidR="00B64478" w:rsidRDefault="00B64478" w:rsidP="00B64478">
      <w:pPr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>Уважаемый Владимир Валентинович!</w:t>
      </w:r>
    </w:p>
    <w:p w:rsidR="00B64478" w:rsidRDefault="00B64478" w:rsidP="00B64478">
      <w:pPr>
        <w:ind w:right="-1"/>
        <w:jc w:val="center"/>
        <w:rPr>
          <w:sz w:val="28"/>
          <w:szCs w:val="28"/>
        </w:rPr>
      </w:pPr>
    </w:p>
    <w:p w:rsidR="00B64478" w:rsidRDefault="00B64478" w:rsidP="00B64478">
      <w:pPr>
        <w:ind w:right="-1" w:firstLine="71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Предлагаю внести на рассмотрение Омского городского Совета </w:t>
      </w:r>
      <w:r>
        <w:rPr>
          <w:sz w:val="28"/>
          <w:szCs w:val="28"/>
        </w:rPr>
        <w:br/>
        <w:t xml:space="preserve">проект Решения Омского городского Совета «О внесении изменений в Решение Омского городского Совета от 23.11.2022 № 20 «О звании «Меценат </w:t>
      </w:r>
      <w:proofErr w:type="gramStart"/>
      <w:r>
        <w:rPr>
          <w:sz w:val="28"/>
          <w:szCs w:val="28"/>
        </w:rPr>
        <w:t xml:space="preserve">года»   </w:t>
      </w:r>
      <w:proofErr w:type="gramEnd"/>
      <w:r>
        <w:rPr>
          <w:sz w:val="28"/>
          <w:szCs w:val="28"/>
        </w:rPr>
        <w:t xml:space="preserve">                        и нагрудном знаке «Меценат».</w:t>
      </w:r>
    </w:p>
    <w:p w:rsidR="00B64478" w:rsidRDefault="00B64478" w:rsidP="00B64478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Докладчик – Куприянов Владимир Владимирович, заместитель Мэра                   города Омска.</w:t>
      </w:r>
    </w:p>
    <w:p w:rsidR="00B64478" w:rsidRDefault="00B64478" w:rsidP="00B64478">
      <w:pPr>
        <w:ind w:right="-1"/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809"/>
        <w:gridCol w:w="8112"/>
      </w:tblGrid>
      <w:tr w:rsidR="00B64478" w:rsidTr="00B64478">
        <w:tc>
          <w:tcPr>
            <w:tcW w:w="1809" w:type="dxa"/>
            <w:hideMark/>
          </w:tcPr>
          <w:p w:rsidR="00B64478" w:rsidRDefault="00B64478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Приложение:</w:t>
            </w:r>
          </w:p>
        </w:tc>
        <w:tc>
          <w:tcPr>
            <w:tcW w:w="8612" w:type="dxa"/>
          </w:tcPr>
          <w:p w:rsidR="00B64478" w:rsidRDefault="00B64478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 Проект Решения Омского городского Совета «О внесении изменений в Решение Омского городского Совета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от 23.11.2022 № 20 «О звании «Меценат года» и нагрудном знаке «Меценат» на 2 л. в 1 экз.</w:t>
            </w:r>
          </w:p>
          <w:p w:rsidR="00B64478" w:rsidRDefault="00B64478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 Пояснительная записка к проекту Решения Омского городского Совета «О внесении изменений в Решение Омского городского Совета от 23.11.2022 № 20 «О звании «Меценат года» и нагрудном знаке «Меценат» на 1 л. в 1 экз.</w:t>
            </w:r>
          </w:p>
          <w:p w:rsidR="00B64478" w:rsidRDefault="00B64478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3. Список лиц, являющихся разработчиками проекта Решения Омского городского Совета «О внесении изменений в Решение Омского городского Совета от 23.11.2022 № 20 «О звании «Меценат года» и нагрудном знаке «Меценат», на </w:t>
            </w:r>
            <w:smartTag w:uri="urn:schemas-microsoft-com:office:smarttags" w:element="metricconverter">
              <w:smartTagPr>
                <w:attr w:name="ProductID" w:val="1 л"/>
              </w:smartTagPr>
              <w:r>
                <w:rPr>
                  <w:sz w:val="28"/>
                  <w:szCs w:val="28"/>
                </w:rPr>
                <w:t>1 л</w:t>
              </w:r>
            </w:smartTag>
            <w:r>
              <w:rPr>
                <w:sz w:val="28"/>
                <w:szCs w:val="28"/>
              </w:rPr>
              <w:t>. в 1 экз.</w:t>
            </w:r>
          </w:p>
          <w:p w:rsidR="00B64478" w:rsidRDefault="00B64478">
            <w:pPr>
              <w:ind w:left="34"/>
              <w:jc w:val="both"/>
              <w:rPr>
                <w:sz w:val="28"/>
                <w:szCs w:val="28"/>
              </w:rPr>
            </w:pPr>
          </w:p>
        </w:tc>
      </w:tr>
    </w:tbl>
    <w:p w:rsidR="00B64478" w:rsidRDefault="00B64478" w:rsidP="00B64478">
      <w:pPr>
        <w:ind w:right="-1"/>
        <w:jc w:val="both"/>
        <w:rPr>
          <w:sz w:val="28"/>
          <w:szCs w:val="28"/>
        </w:rPr>
      </w:pPr>
    </w:p>
    <w:p w:rsidR="00B64478" w:rsidRDefault="00B64478" w:rsidP="00B64478">
      <w:pPr>
        <w:ind w:right="-1"/>
        <w:jc w:val="both"/>
        <w:rPr>
          <w:sz w:val="28"/>
          <w:szCs w:val="28"/>
        </w:rPr>
      </w:pPr>
    </w:p>
    <w:p w:rsidR="00B64478" w:rsidRDefault="00B64478" w:rsidP="00B64478">
      <w:pPr>
        <w:ind w:right="-1"/>
        <w:jc w:val="both"/>
        <w:rPr>
          <w:sz w:val="28"/>
          <w:szCs w:val="28"/>
        </w:rPr>
      </w:pPr>
    </w:p>
    <w:p w:rsidR="00B64478" w:rsidRDefault="00B64478" w:rsidP="00B64478">
      <w:pPr>
        <w:ind w:left="1418" w:hanging="72"/>
        <w:jc w:val="right"/>
        <w:rPr>
          <w:sz w:val="28"/>
          <w:szCs w:val="28"/>
        </w:rPr>
      </w:pPr>
      <w:r>
        <w:rPr>
          <w:sz w:val="28"/>
          <w:szCs w:val="28"/>
        </w:rPr>
        <w:t>С.Н. Шелест</w:t>
      </w:r>
    </w:p>
    <w:p w:rsidR="00B64478" w:rsidRDefault="00B64478" w:rsidP="00B64478">
      <w:pPr>
        <w:ind w:left="1418" w:hanging="72"/>
        <w:jc w:val="right"/>
        <w:rPr>
          <w:sz w:val="28"/>
          <w:szCs w:val="28"/>
        </w:rPr>
      </w:pPr>
    </w:p>
    <w:p w:rsidR="00B64478" w:rsidRDefault="00B64478" w:rsidP="00B64478">
      <w:pPr>
        <w:rPr>
          <w:sz w:val="28"/>
          <w:szCs w:val="28"/>
        </w:rPr>
        <w:sectPr w:rsidR="00B64478">
          <w:pgSz w:w="11906" w:h="16838"/>
          <w:pgMar w:top="1134" w:right="851" w:bottom="1134" w:left="1134" w:header="709" w:footer="709" w:gutter="0"/>
          <w:cols w:space="720"/>
        </w:sectPr>
      </w:pPr>
    </w:p>
    <w:p w:rsidR="00B64478" w:rsidRPr="00B71800" w:rsidRDefault="00B64478" w:rsidP="00B64478">
      <w:pPr>
        <w:jc w:val="right"/>
        <w:rPr>
          <w:sz w:val="28"/>
          <w:szCs w:val="28"/>
          <w:lang w:eastAsia="ru-RU"/>
        </w:rPr>
      </w:pPr>
      <w:r w:rsidRPr="00B71800">
        <w:rPr>
          <w:sz w:val="28"/>
          <w:szCs w:val="28"/>
          <w:lang w:eastAsia="ru-RU"/>
        </w:rPr>
        <w:lastRenderedPageBreak/>
        <w:t>Проект</w:t>
      </w:r>
    </w:p>
    <w:p w:rsidR="00B64478" w:rsidRPr="00B71800" w:rsidRDefault="00B64478" w:rsidP="00B64478">
      <w:pPr>
        <w:jc w:val="right"/>
        <w:rPr>
          <w:sz w:val="28"/>
          <w:szCs w:val="28"/>
          <w:lang w:eastAsia="ru-RU"/>
        </w:rPr>
      </w:pPr>
    </w:p>
    <w:p w:rsidR="00B64478" w:rsidRPr="00B71800" w:rsidRDefault="00B64478" w:rsidP="00B64478">
      <w:pPr>
        <w:jc w:val="center"/>
        <w:rPr>
          <w:sz w:val="28"/>
          <w:szCs w:val="28"/>
          <w:lang w:eastAsia="ru-RU"/>
        </w:rPr>
      </w:pPr>
      <w:r w:rsidRPr="00B71800">
        <w:rPr>
          <w:sz w:val="28"/>
          <w:szCs w:val="28"/>
          <w:lang w:eastAsia="ru-RU"/>
        </w:rPr>
        <w:t>ОМСКИЙ ГОРОДСКОЙ СОВЕТ</w:t>
      </w:r>
    </w:p>
    <w:p w:rsidR="00B64478" w:rsidRPr="00B71800" w:rsidRDefault="00B64478" w:rsidP="00B64478">
      <w:pPr>
        <w:jc w:val="center"/>
        <w:rPr>
          <w:sz w:val="28"/>
          <w:szCs w:val="28"/>
          <w:lang w:eastAsia="ru-RU"/>
        </w:rPr>
      </w:pPr>
    </w:p>
    <w:p w:rsidR="00B64478" w:rsidRDefault="00B64478" w:rsidP="00B64478">
      <w:pPr>
        <w:jc w:val="center"/>
        <w:rPr>
          <w:sz w:val="28"/>
          <w:szCs w:val="28"/>
          <w:lang w:eastAsia="ru-RU"/>
        </w:rPr>
      </w:pPr>
      <w:r w:rsidRPr="00B71800">
        <w:rPr>
          <w:sz w:val="28"/>
          <w:szCs w:val="28"/>
          <w:lang w:eastAsia="ru-RU"/>
        </w:rPr>
        <w:t>РЕШЕНИЕ</w:t>
      </w:r>
    </w:p>
    <w:p w:rsidR="00B64478" w:rsidRDefault="00B64478" w:rsidP="00B64478">
      <w:pPr>
        <w:jc w:val="center"/>
        <w:rPr>
          <w:sz w:val="28"/>
          <w:szCs w:val="28"/>
          <w:lang w:eastAsia="ru-RU"/>
        </w:rPr>
      </w:pPr>
    </w:p>
    <w:p w:rsidR="00B64478" w:rsidRDefault="00B64478" w:rsidP="00B64478">
      <w:pPr>
        <w:rPr>
          <w:sz w:val="28"/>
          <w:szCs w:val="28"/>
          <w:lang w:eastAsia="ru-RU"/>
        </w:rPr>
      </w:pPr>
      <w:r w:rsidRPr="00B71800">
        <w:rPr>
          <w:sz w:val="28"/>
          <w:szCs w:val="28"/>
          <w:lang w:eastAsia="ru-RU"/>
        </w:rPr>
        <w:t>от ______________</w:t>
      </w:r>
      <w:r>
        <w:rPr>
          <w:sz w:val="28"/>
          <w:szCs w:val="28"/>
          <w:lang w:eastAsia="ru-RU"/>
        </w:rPr>
        <w:t>___</w:t>
      </w:r>
      <w:r w:rsidRPr="00B71800">
        <w:rPr>
          <w:sz w:val="28"/>
          <w:szCs w:val="28"/>
          <w:lang w:eastAsia="ru-RU"/>
        </w:rPr>
        <w:t>__ № _</w:t>
      </w:r>
      <w:r>
        <w:rPr>
          <w:sz w:val="28"/>
          <w:szCs w:val="28"/>
          <w:lang w:eastAsia="ru-RU"/>
        </w:rPr>
        <w:t>__</w:t>
      </w:r>
      <w:r w:rsidRPr="00B71800">
        <w:rPr>
          <w:sz w:val="28"/>
          <w:szCs w:val="28"/>
          <w:lang w:eastAsia="ru-RU"/>
        </w:rPr>
        <w:t>____</w:t>
      </w:r>
    </w:p>
    <w:p w:rsidR="00B64478" w:rsidRDefault="00B64478" w:rsidP="00B64478">
      <w:pPr>
        <w:rPr>
          <w:sz w:val="28"/>
          <w:szCs w:val="28"/>
          <w:lang w:eastAsia="ru-RU"/>
        </w:rPr>
      </w:pPr>
    </w:p>
    <w:p w:rsidR="00B64478" w:rsidRDefault="00B64478" w:rsidP="00B64478">
      <w:pPr>
        <w:ind w:right="5526"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О внесении изменений в Решение Омского городского Совета от 23.11.2022 № 20 «О звании «Меценат года» и нагрудном знаке «Меценат»</w:t>
      </w:r>
    </w:p>
    <w:p w:rsidR="00B64478" w:rsidRDefault="00B64478" w:rsidP="00B64478">
      <w:pPr>
        <w:ind w:firstLine="709"/>
        <w:jc w:val="both"/>
        <w:rPr>
          <w:sz w:val="28"/>
          <w:szCs w:val="28"/>
          <w:lang w:eastAsia="ru-RU"/>
        </w:rPr>
      </w:pPr>
    </w:p>
    <w:p w:rsidR="00B64478" w:rsidRDefault="00B64478" w:rsidP="00B64478">
      <w:pPr>
        <w:ind w:firstLine="709"/>
        <w:jc w:val="both"/>
        <w:rPr>
          <w:sz w:val="28"/>
          <w:szCs w:val="28"/>
          <w:lang w:eastAsia="ru-RU"/>
        </w:rPr>
      </w:pPr>
    </w:p>
    <w:p w:rsidR="00B64478" w:rsidRDefault="00B64478" w:rsidP="00B64478">
      <w:pPr>
        <w:ind w:firstLine="709"/>
        <w:jc w:val="both"/>
        <w:rPr>
          <w:sz w:val="28"/>
          <w:szCs w:val="28"/>
          <w:lang w:eastAsia="ru-RU"/>
        </w:rPr>
      </w:pPr>
      <w:r w:rsidRPr="00B71800">
        <w:rPr>
          <w:sz w:val="28"/>
          <w:szCs w:val="28"/>
          <w:lang w:eastAsia="ru-RU"/>
        </w:rPr>
        <w:t>Статья 1.</w:t>
      </w:r>
    </w:p>
    <w:p w:rsidR="00B64478" w:rsidRPr="00B71800" w:rsidRDefault="00B64478" w:rsidP="00B64478">
      <w:pPr>
        <w:ind w:firstLine="709"/>
        <w:jc w:val="both"/>
        <w:rPr>
          <w:sz w:val="28"/>
          <w:szCs w:val="28"/>
          <w:lang w:eastAsia="ru-RU"/>
        </w:rPr>
      </w:pPr>
    </w:p>
    <w:p w:rsidR="00B64478" w:rsidRDefault="00B64478" w:rsidP="00B64478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Внести в Решение Омского городского Совета от 23.11.2022 № 20 «О звании «Меце</w:t>
      </w:r>
      <w:r w:rsidRPr="00B31CC6">
        <w:rPr>
          <w:sz w:val="28"/>
          <w:szCs w:val="28"/>
          <w:lang w:eastAsia="ru-RU"/>
        </w:rPr>
        <w:t>нат года» и нагрудном знаке «Меценат» следующие изменения:</w:t>
      </w:r>
    </w:p>
    <w:p w:rsidR="00B64478" w:rsidRDefault="00B64478" w:rsidP="00B64478">
      <w:pPr>
        <w:tabs>
          <w:tab w:val="left" w:pos="851"/>
        </w:tabs>
        <w:autoSpaceDE w:val="0"/>
        <w:autoSpaceDN w:val="0"/>
        <w:adjustRightInd w:val="0"/>
        <w:ind w:left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1) часть 5 статьи 1 изложить в следующей редакции:</w:t>
      </w:r>
    </w:p>
    <w:p w:rsidR="00B64478" w:rsidRDefault="00B64478" w:rsidP="00B64478">
      <w:pPr>
        <w:tabs>
          <w:tab w:val="left" w:pos="851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«5. Решение о вручении нагрудного знака «Меценат» принимается комиссией по вопросам присвоения звания «Меценат года» и вручения нагрудного знака «Меценат».»;</w:t>
      </w:r>
    </w:p>
    <w:p w:rsidR="00B64478" w:rsidRDefault="00B64478" w:rsidP="00B644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D4C27">
        <w:rPr>
          <w:sz w:val="28"/>
          <w:szCs w:val="28"/>
        </w:rPr>
        <w:t>2) в статье 2:</w:t>
      </w:r>
    </w:p>
    <w:p w:rsidR="00B64478" w:rsidRDefault="00B64478" w:rsidP="00B644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 в названии слова «и (или) вручении нагрудного знака «Меценат» исключить;</w:t>
      </w:r>
    </w:p>
    <w:p w:rsidR="00B64478" w:rsidRDefault="00B64478" w:rsidP="00B644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 части 1, 2 изложить в следующей редакции:</w:t>
      </w:r>
    </w:p>
    <w:p w:rsidR="00B64478" w:rsidRDefault="00B64478" w:rsidP="00B644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«1. В Комиссию обращаются первые заместители Мэра города Омска, заместители Мэра города Омска в соответствии с распределением обязанностей между руководителями Администрации города Омска с ходатайством о присвоении звания «Меценат года» (далее – ходатайство).</w:t>
      </w:r>
    </w:p>
    <w:p w:rsidR="00B64478" w:rsidRDefault="00B64478" w:rsidP="00B644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Ходатайство вносится до 31 декабря года, предшествующего присвоению звания «Меценат года».»;</w:t>
      </w:r>
    </w:p>
    <w:p w:rsidR="00B64478" w:rsidRDefault="00B64478" w:rsidP="00B644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в) в пункте 4 части 4 слова «нагрудного знака «Меценат» и (или)» исключить;</w:t>
      </w:r>
    </w:p>
    <w:p w:rsidR="00B64478" w:rsidRDefault="00B64478" w:rsidP="00B644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г) часть 7 изложить в следующей редакции:</w:t>
      </w:r>
    </w:p>
    <w:p w:rsidR="00B64478" w:rsidRDefault="00B64478" w:rsidP="00B644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«7. В течение 10 рабочих дней после получения ходатайств и прилагаемых документов проводится заседание Комиссии, на котором принимается решение </w:t>
      </w:r>
      <w:r>
        <w:rPr>
          <w:sz w:val="28"/>
          <w:szCs w:val="28"/>
        </w:rPr>
        <w:br/>
        <w:t>о поддержке ходатайств о присвоении физическим или юридическим лицам звания «Меценат года».</w:t>
      </w:r>
    </w:p>
    <w:p w:rsidR="00B64478" w:rsidRDefault="00B64478" w:rsidP="00B644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Решение Комиссии считается принятым, если за него проголосовало более половины членов Комиссии.»;</w:t>
      </w:r>
    </w:p>
    <w:p w:rsidR="00B64478" w:rsidRDefault="00B64478" w:rsidP="00B644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дополнить статьей 2.1 следующего содержания:</w:t>
      </w:r>
    </w:p>
    <w:p w:rsidR="00B64478" w:rsidRDefault="00B64478" w:rsidP="00B644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«Статья 2.1. Порядок принятия решения о вручении нагрудного знака «Меценат»</w:t>
      </w:r>
    </w:p>
    <w:p w:rsidR="00B64478" w:rsidRPr="00620F87" w:rsidRDefault="00B64478" w:rsidP="00B644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0F87">
        <w:rPr>
          <w:sz w:val="28"/>
          <w:szCs w:val="28"/>
        </w:rPr>
        <w:t>1. </w:t>
      </w:r>
      <w:r>
        <w:rPr>
          <w:sz w:val="28"/>
          <w:szCs w:val="28"/>
        </w:rPr>
        <w:t xml:space="preserve">Предложения </w:t>
      </w:r>
      <w:r w:rsidRPr="00620F87">
        <w:rPr>
          <w:sz w:val="28"/>
          <w:szCs w:val="28"/>
        </w:rPr>
        <w:t>о вручени</w:t>
      </w:r>
      <w:r>
        <w:rPr>
          <w:sz w:val="28"/>
          <w:szCs w:val="28"/>
        </w:rPr>
        <w:t>и</w:t>
      </w:r>
      <w:r w:rsidRPr="00620F87">
        <w:rPr>
          <w:sz w:val="28"/>
          <w:szCs w:val="28"/>
        </w:rPr>
        <w:t xml:space="preserve"> нагрудного знака «Меценат» ф</w:t>
      </w:r>
      <w:r>
        <w:rPr>
          <w:sz w:val="28"/>
          <w:szCs w:val="28"/>
        </w:rPr>
        <w:t>изическим или юридическим лицам, выполнившим</w:t>
      </w:r>
      <w:r w:rsidRPr="00620F87">
        <w:rPr>
          <w:sz w:val="28"/>
          <w:szCs w:val="28"/>
        </w:rPr>
        <w:t xml:space="preserve"> </w:t>
      </w:r>
      <w:r>
        <w:rPr>
          <w:sz w:val="28"/>
          <w:szCs w:val="28"/>
        </w:rPr>
        <w:t>условия</w:t>
      </w:r>
      <w:r w:rsidRPr="00620F87">
        <w:rPr>
          <w:sz w:val="28"/>
          <w:szCs w:val="28"/>
        </w:rPr>
        <w:t>, указанны</w:t>
      </w:r>
      <w:r>
        <w:rPr>
          <w:sz w:val="28"/>
          <w:szCs w:val="28"/>
        </w:rPr>
        <w:t>е</w:t>
      </w:r>
      <w:r w:rsidRPr="00620F87">
        <w:rPr>
          <w:sz w:val="28"/>
          <w:szCs w:val="28"/>
        </w:rPr>
        <w:t xml:space="preserve"> в части 2 статьи 1 настоящего Решения, вносятся членами Комиссии на заседании Комиссии.</w:t>
      </w:r>
    </w:p>
    <w:p w:rsidR="00B64478" w:rsidRPr="00620F87" w:rsidRDefault="00B64478" w:rsidP="00B644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0F87">
        <w:rPr>
          <w:sz w:val="28"/>
          <w:szCs w:val="28"/>
        </w:rPr>
        <w:lastRenderedPageBreak/>
        <w:t>2. Решение о вручении нагрудного знака «Меценат» считается принятым, если за него проголосовало более половины членов Комиссии.</w:t>
      </w:r>
    </w:p>
    <w:p w:rsidR="00B64478" w:rsidRDefault="00B64478" w:rsidP="00B644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0F87">
        <w:rPr>
          <w:sz w:val="28"/>
          <w:szCs w:val="28"/>
        </w:rPr>
        <w:t>3. Решение о вручении нагрудного знака «Меценат» оформляется протоколом заседания Комиссии.»;</w:t>
      </w:r>
    </w:p>
    <w:p w:rsidR="00B64478" w:rsidRDefault="00B64478" w:rsidP="00B644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 в статье 5:</w:t>
      </w:r>
    </w:p>
    <w:p w:rsidR="00B64478" w:rsidRDefault="00B64478" w:rsidP="00B644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 в названии слова «о лицах, которым присвоено звание «Меценат года» или вручен нагрудный знак «Меценат» заменить словами «о лицах, занимающихся благотворительной деятельностью, направленной на решение социально значимых проблем города Омска»;</w:t>
      </w:r>
    </w:p>
    <w:p w:rsidR="00B64478" w:rsidRDefault="00B64478" w:rsidP="00B644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 в тексте слова «или вручен нагрудный знак «Меценат» заменить словами </w:t>
      </w:r>
      <w:r>
        <w:rPr>
          <w:sz w:val="28"/>
          <w:szCs w:val="28"/>
        </w:rPr>
        <w:br/>
        <w:t>«, а также о лицах, в отношении которых Комиссией рассмотрены ходатайства.».</w:t>
      </w:r>
    </w:p>
    <w:p w:rsidR="00B64478" w:rsidRDefault="00B64478" w:rsidP="00B644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B64478" w:rsidRPr="00AD4C27" w:rsidRDefault="00B64478" w:rsidP="00B64478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AD4C27">
        <w:rPr>
          <w:sz w:val="28"/>
          <w:szCs w:val="28"/>
          <w:lang w:eastAsia="ru-RU"/>
        </w:rPr>
        <w:t>Статья 2.</w:t>
      </w:r>
    </w:p>
    <w:p w:rsidR="00B64478" w:rsidRPr="00AD4C27" w:rsidRDefault="00B64478" w:rsidP="00B64478">
      <w:pPr>
        <w:ind w:firstLine="709"/>
        <w:jc w:val="both"/>
        <w:rPr>
          <w:sz w:val="28"/>
          <w:szCs w:val="28"/>
          <w:lang w:eastAsia="ru-RU"/>
        </w:rPr>
      </w:pPr>
    </w:p>
    <w:p w:rsidR="00B64478" w:rsidRDefault="00B64478" w:rsidP="00B64478">
      <w:pPr>
        <w:ind w:firstLine="709"/>
        <w:jc w:val="both"/>
        <w:rPr>
          <w:sz w:val="28"/>
          <w:szCs w:val="28"/>
          <w:lang w:eastAsia="ru-RU"/>
        </w:rPr>
      </w:pPr>
      <w:r w:rsidRPr="00AD4C27">
        <w:rPr>
          <w:sz w:val="28"/>
          <w:szCs w:val="28"/>
          <w:lang w:eastAsia="ru-RU"/>
        </w:rPr>
        <w:t>1. Настоящее Решение подлежит официальному опубликованию.</w:t>
      </w:r>
    </w:p>
    <w:p w:rsidR="00B64478" w:rsidRPr="00AD4C27" w:rsidRDefault="00B64478" w:rsidP="00B64478">
      <w:pPr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2. Настоящее Решение вступает в силу с 1 апреля 2025 года.</w:t>
      </w:r>
    </w:p>
    <w:p w:rsidR="00B64478" w:rsidRDefault="00B64478" w:rsidP="00B64478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3</w:t>
      </w:r>
      <w:r w:rsidRPr="00AD4C27">
        <w:rPr>
          <w:sz w:val="28"/>
          <w:szCs w:val="28"/>
          <w:lang w:eastAsia="ru-RU"/>
        </w:rPr>
        <w:t xml:space="preserve">. Контроль за исполнением настоящего Решения возложить на комитет Омского городского Совета по вопросам местного самоуправления, законности </w:t>
      </w:r>
      <w:r w:rsidRPr="00AD4C27">
        <w:rPr>
          <w:sz w:val="28"/>
          <w:szCs w:val="28"/>
          <w:lang w:eastAsia="ru-RU"/>
        </w:rPr>
        <w:br/>
        <w:t>и правопорядка</w:t>
      </w:r>
      <w:r>
        <w:rPr>
          <w:sz w:val="28"/>
          <w:szCs w:val="28"/>
          <w:lang w:eastAsia="ru-RU"/>
        </w:rPr>
        <w:t>.</w:t>
      </w:r>
    </w:p>
    <w:p w:rsidR="00B64478" w:rsidRDefault="00B64478" w:rsidP="00B64478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</w:p>
    <w:p w:rsidR="00B64478" w:rsidRPr="00B71800" w:rsidRDefault="00B64478" w:rsidP="00B64478">
      <w:pPr>
        <w:jc w:val="both"/>
        <w:rPr>
          <w:sz w:val="28"/>
          <w:szCs w:val="28"/>
          <w:lang w:eastAsia="ru-RU"/>
        </w:rPr>
      </w:pPr>
    </w:p>
    <w:p w:rsidR="00B64478" w:rsidRPr="004D0594" w:rsidRDefault="00B64478" w:rsidP="00B64478">
      <w:pPr>
        <w:rPr>
          <w:sz w:val="28"/>
          <w:szCs w:val="28"/>
        </w:rPr>
      </w:pPr>
      <w:r w:rsidRPr="00B71800">
        <w:rPr>
          <w:sz w:val="28"/>
          <w:szCs w:val="28"/>
          <w:lang w:eastAsia="ru-RU"/>
        </w:rPr>
        <w:t xml:space="preserve">Мэр города Омска                                                                                            </w:t>
      </w:r>
      <w:r>
        <w:rPr>
          <w:sz w:val="28"/>
          <w:szCs w:val="28"/>
          <w:lang w:eastAsia="ru-RU"/>
        </w:rPr>
        <w:t>С.Н. Шелест</w:t>
      </w:r>
    </w:p>
    <w:p w:rsidR="00EB1D5D" w:rsidRDefault="00EB1D5D" w:rsidP="00B64478">
      <w:pPr>
        <w:jc w:val="right"/>
        <w:rPr>
          <w:sz w:val="28"/>
          <w:szCs w:val="28"/>
          <w:highlight w:val="yellow"/>
        </w:rPr>
      </w:pPr>
    </w:p>
    <w:p w:rsidR="00B64478" w:rsidRDefault="00B64478" w:rsidP="00B64478">
      <w:pPr>
        <w:jc w:val="right"/>
        <w:rPr>
          <w:sz w:val="28"/>
          <w:szCs w:val="28"/>
          <w:highlight w:val="yellow"/>
        </w:rPr>
      </w:pPr>
    </w:p>
    <w:p w:rsidR="00B64478" w:rsidRDefault="00B64478" w:rsidP="00B64478">
      <w:pPr>
        <w:jc w:val="right"/>
        <w:rPr>
          <w:sz w:val="28"/>
          <w:szCs w:val="28"/>
          <w:highlight w:val="yellow"/>
        </w:rPr>
      </w:pPr>
    </w:p>
    <w:p w:rsidR="00B64478" w:rsidRDefault="00B64478" w:rsidP="00B64478">
      <w:pPr>
        <w:jc w:val="right"/>
        <w:rPr>
          <w:sz w:val="28"/>
          <w:szCs w:val="28"/>
          <w:highlight w:val="yellow"/>
        </w:rPr>
      </w:pPr>
    </w:p>
    <w:p w:rsidR="00B64478" w:rsidRDefault="00B64478" w:rsidP="00B64478">
      <w:pPr>
        <w:jc w:val="right"/>
        <w:rPr>
          <w:sz w:val="28"/>
          <w:szCs w:val="28"/>
          <w:highlight w:val="yellow"/>
        </w:rPr>
      </w:pPr>
    </w:p>
    <w:p w:rsidR="00B64478" w:rsidRDefault="00B64478" w:rsidP="00B64478">
      <w:pPr>
        <w:jc w:val="right"/>
        <w:rPr>
          <w:sz w:val="28"/>
          <w:szCs w:val="28"/>
          <w:highlight w:val="yellow"/>
        </w:rPr>
      </w:pPr>
    </w:p>
    <w:p w:rsidR="00B64478" w:rsidRDefault="00B64478" w:rsidP="00B64478">
      <w:pPr>
        <w:jc w:val="right"/>
        <w:rPr>
          <w:sz w:val="28"/>
          <w:szCs w:val="28"/>
          <w:highlight w:val="yellow"/>
        </w:rPr>
      </w:pPr>
    </w:p>
    <w:p w:rsidR="00B64478" w:rsidRDefault="00B64478" w:rsidP="00B64478">
      <w:pPr>
        <w:jc w:val="right"/>
        <w:rPr>
          <w:sz w:val="28"/>
          <w:szCs w:val="28"/>
          <w:highlight w:val="yellow"/>
        </w:rPr>
      </w:pPr>
    </w:p>
    <w:p w:rsidR="00B64478" w:rsidRDefault="00B64478" w:rsidP="00B64478">
      <w:pPr>
        <w:jc w:val="right"/>
        <w:rPr>
          <w:sz w:val="28"/>
          <w:szCs w:val="28"/>
          <w:highlight w:val="yellow"/>
        </w:rPr>
      </w:pPr>
    </w:p>
    <w:p w:rsidR="00B64478" w:rsidRDefault="00B64478" w:rsidP="00B64478">
      <w:pPr>
        <w:jc w:val="right"/>
        <w:rPr>
          <w:sz w:val="28"/>
          <w:szCs w:val="28"/>
          <w:highlight w:val="yellow"/>
        </w:rPr>
      </w:pPr>
    </w:p>
    <w:p w:rsidR="00B64478" w:rsidRDefault="00B64478" w:rsidP="00B64478">
      <w:pPr>
        <w:jc w:val="right"/>
        <w:rPr>
          <w:sz w:val="28"/>
          <w:szCs w:val="28"/>
          <w:highlight w:val="yellow"/>
        </w:rPr>
      </w:pPr>
    </w:p>
    <w:p w:rsidR="00B64478" w:rsidRDefault="00B64478" w:rsidP="00B64478">
      <w:pPr>
        <w:jc w:val="right"/>
        <w:rPr>
          <w:sz w:val="28"/>
          <w:szCs w:val="28"/>
          <w:highlight w:val="yellow"/>
        </w:rPr>
      </w:pPr>
    </w:p>
    <w:p w:rsidR="00B64478" w:rsidRDefault="00B64478" w:rsidP="00B64478">
      <w:pPr>
        <w:jc w:val="right"/>
        <w:rPr>
          <w:sz w:val="28"/>
          <w:szCs w:val="28"/>
          <w:highlight w:val="yellow"/>
        </w:rPr>
      </w:pPr>
    </w:p>
    <w:p w:rsidR="00B64478" w:rsidRDefault="00B64478" w:rsidP="00B64478">
      <w:pPr>
        <w:jc w:val="right"/>
        <w:rPr>
          <w:sz w:val="28"/>
          <w:szCs w:val="28"/>
          <w:highlight w:val="yellow"/>
        </w:rPr>
      </w:pPr>
    </w:p>
    <w:p w:rsidR="00B64478" w:rsidRDefault="00B64478" w:rsidP="00B64478">
      <w:pPr>
        <w:jc w:val="right"/>
        <w:rPr>
          <w:sz w:val="28"/>
          <w:szCs w:val="28"/>
          <w:highlight w:val="yellow"/>
        </w:rPr>
      </w:pPr>
    </w:p>
    <w:p w:rsidR="00B64478" w:rsidRDefault="00B64478" w:rsidP="00B64478">
      <w:pPr>
        <w:jc w:val="right"/>
        <w:rPr>
          <w:sz w:val="28"/>
          <w:szCs w:val="28"/>
          <w:highlight w:val="yellow"/>
        </w:rPr>
      </w:pPr>
    </w:p>
    <w:p w:rsidR="00B64478" w:rsidRDefault="00B64478" w:rsidP="00B64478">
      <w:pPr>
        <w:jc w:val="right"/>
        <w:rPr>
          <w:sz w:val="28"/>
          <w:szCs w:val="28"/>
          <w:highlight w:val="yellow"/>
        </w:rPr>
      </w:pPr>
    </w:p>
    <w:p w:rsidR="00B64478" w:rsidRDefault="00B64478" w:rsidP="00B64478">
      <w:pPr>
        <w:jc w:val="right"/>
        <w:rPr>
          <w:sz w:val="28"/>
          <w:szCs w:val="28"/>
          <w:highlight w:val="yellow"/>
        </w:rPr>
      </w:pPr>
    </w:p>
    <w:p w:rsidR="00B64478" w:rsidRDefault="00B64478" w:rsidP="00B64478">
      <w:pPr>
        <w:jc w:val="right"/>
        <w:rPr>
          <w:sz w:val="28"/>
          <w:szCs w:val="28"/>
          <w:highlight w:val="yellow"/>
        </w:rPr>
      </w:pPr>
    </w:p>
    <w:p w:rsidR="00B64478" w:rsidRDefault="00B64478" w:rsidP="00B64478">
      <w:pPr>
        <w:jc w:val="right"/>
        <w:rPr>
          <w:sz w:val="28"/>
          <w:szCs w:val="28"/>
          <w:highlight w:val="yellow"/>
        </w:rPr>
      </w:pPr>
    </w:p>
    <w:p w:rsidR="00B64478" w:rsidRDefault="00B64478" w:rsidP="00B64478">
      <w:pPr>
        <w:jc w:val="right"/>
        <w:rPr>
          <w:sz w:val="28"/>
          <w:szCs w:val="28"/>
          <w:highlight w:val="yellow"/>
        </w:rPr>
      </w:pPr>
    </w:p>
    <w:p w:rsidR="00B64478" w:rsidRDefault="00B64478" w:rsidP="00B64478">
      <w:pPr>
        <w:jc w:val="right"/>
        <w:rPr>
          <w:sz w:val="28"/>
          <w:szCs w:val="28"/>
          <w:highlight w:val="yellow"/>
        </w:rPr>
      </w:pPr>
    </w:p>
    <w:p w:rsidR="00B64478" w:rsidRDefault="00B64478" w:rsidP="00B64478">
      <w:pPr>
        <w:jc w:val="right"/>
        <w:rPr>
          <w:sz w:val="28"/>
          <w:szCs w:val="28"/>
          <w:highlight w:val="yellow"/>
        </w:rPr>
      </w:pPr>
    </w:p>
    <w:p w:rsidR="00B64478" w:rsidRPr="00B64478" w:rsidRDefault="00B64478" w:rsidP="00B64478">
      <w:pPr>
        <w:jc w:val="center"/>
        <w:rPr>
          <w:sz w:val="28"/>
          <w:szCs w:val="28"/>
        </w:rPr>
      </w:pPr>
      <w:r w:rsidRPr="00B64478">
        <w:rPr>
          <w:sz w:val="28"/>
          <w:szCs w:val="28"/>
        </w:rPr>
        <w:lastRenderedPageBreak/>
        <w:t xml:space="preserve">ПОЯСНИТЕЛЬНАЯ ЗАПИСКА </w:t>
      </w:r>
      <w:r w:rsidRPr="00B64478">
        <w:rPr>
          <w:sz w:val="28"/>
          <w:szCs w:val="28"/>
        </w:rPr>
        <w:br/>
        <w:t xml:space="preserve">к проекту Решения Омского городского Совета </w:t>
      </w:r>
      <w:r w:rsidRPr="00B64478">
        <w:rPr>
          <w:sz w:val="28"/>
          <w:szCs w:val="28"/>
        </w:rPr>
        <w:br/>
        <w:t xml:space="preserve">«О внесении изменений в Решение Омского городского Совета </w:t>
      </w:r>
    </w:p>
    <w:p w:rsidR="00B64478" w:rsidRPr="00B64478" w:rsidRDefault="00B64478" w:rsidP="00B64478">
      <w:pPr>
        <w:jc w:val="center"/>
        <w:rPr>
          <w:sz w:val="28"/>
          <w:szCs w:val="28"/>
        </w:rPr>
      </w:pPr>
      <w:r w:rsidRPr="00B64478">
        <w:rPr>
          <w:sz w:val="28"/>
          <w:szCs w:val="28"/>
        </w:rPr>
        <w:t>от 23.11.2022 № 20 «О звании «Меценат года» и нагрудном знаке «Меценат»</w:t>
      </w:r>
    </w:p>
    <w:p w:rsidR="00B64478" w:rsidRPr="00B64478" w:rsidRDefault="00B64478" w:rsidP="00B64478">
      <w:pPr>
        <w:jc w:val="center"/>
        <w:rPr>
          <w:sz w:val="28"/>
          <w:szCs w:val="28"/>
        </w:rPr>
      </w:pPr>
    </w:p>
    <w:p w:rsidR="00B64478" w:rsidRPr="00B64478" w:rsidRDefault="00B64478" w:rsidP="00B644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4478">
        <w:rPr>
          <w:sz w:val="28"/>
          <w:szCs w:val="28"/>
        </w:rPr>
        <w:t xml:space="preserve">Проект Решения Омского городского Совета «О внесении изменений </w:t>
      </w:r>
      <w:r w:rsidRPr="00B64478">
        <w:rPr>
          <w:sz w:val="28"/>
          <w:szCs w:val="28"/>
        </w:rPr>
        <w:br/>
        <w:t xml:space="preserve">в Решение Омского городского Совета от 23.11.2022 № 20 «О звании «Меценат года» и нагрудном знаке «Меценат» (далее – проект Решения) подготовлен в целях уточнения отдельных вопросов присвоения звания «Меценат года» и вручения нагрудного знака «Меценат» физическим и юридическим лицам, занимающимся благотворительной деятельностью, направленной на решение социально значимых проблем города Омска. </w:t>
      </w:r>
    </w:p>
    <w:p w:rsidR="00B64478" w:rsidRPr="00B64478" w:rsidRDefault="00B64478" w:rsidP="00B644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4478">
        <w:rPr>
          <w:sz w:val="28"/>
          <w:szCs w:val="28"/>
        </w:rPr>
        <w:t xml:space="preserve">Проектом Решения предлагается уточнить процедуру принятия решения </w:t>
      </w:r>
      <w:r w:rsidRPr="00B64478">
        <w:rPr>
          <w:sz w:val="28"/>
          <w:szCs w:val="28"/>
        </w:rPr>
        <w:br/>
        <w:t>о вручении нагрудного знака «Меценат», установив, что предложения по вручению нагрудного знака «Меценат» вносятся на заседании комиссии по вопросам присвоения звания «Меценат года» и вручения нагрудного знака «Меценат» (далее – комиссия) членами комиссии.</w:t>
      </w:r>
    </w:p>
    <w:p w:rsidR="00B64478" w:rsidRPr="00B64478" w:rsidRDefault="00B64478" w:rsidP="00B644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4478">
        <w:rPr>
          <w:sz w:val="28"/>
          <w:szCs w:val="28"/>
        </w:rPr>
        <w:t>Решение о вручении нагрудного знака «Меценат» принимается комиссией, если за него проголосовало более половины членов комиссии.</w:t>
      </w:r>
    </w:p>
    <w:p w:rsidR="00B64478" w:rsidRPr="00B64478" w:rsidRDefault="00B64478" w:rsidP="00B644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4478">
        <w:rPr>
          <w:sz w:val="28"/>
          <w:szCs w:val="28"/>
        </w:rPr>
        <w:t xml:space="preserve">Также проектом Решения предлагается внести редакционные изменения </w:t>
      </w:r>
      <w:r w:rsidRPr="00B64478">
        <w:rPr>
          <w:sz w:val="28"/>
          <w:szCs w:val="28"/>
        </w:rPr>
        <w:br/>
        <w:t>в Решение Омского городского Совета от 23.11.2022 № 20 «О звании «Меценат года» и нагрудном знаке «Меценат».</w:t>
      </w:r>
    </w:p>
    <w:p w:rsidR="00B64478" w:rsidRPr="00B64478" w:rsidRDefault="00B64478" w:rsidP="00B6447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4478">
        <w:rPr>
          <w:sz w:val="28"/>
          <w:szCs w:val="28"/>
        </w:rPr>
        <w:t xml:space="preserve">Принятие Решения Омского городского Совета «О внесении изменений </w:t>
      </w:r>
      <w:r w:rsidRPr="00B64478">
        <w:rPr>
          <w:sz w:val="28"/>
          <w:szCs w:val="28"/>
        </w:rPr>
        <w:br/>
        <w:t>в Решение Омского городского Совета от 23.11.2022 № 20 «О звании «Меценат года» и нагрудном знаке «Меценат» не потребует признания утратившими силу, приостановления, изменения или принятия правовых актов Омского городского Совета, а также дополнительных расходов из бюджета города Омска.</w:t>
      </w:r>
    </w:p>
    <w:p w:rsidR="00B64478" w:rsidRPr="00B64478" w:rsidRDefault="00B64478" w:rsidP="00B64478">
      <w:pPr>
        <w:ind w:firstLine="709"/>
        <w:jc w:val="both"/>
        <w:rPr>
          <w:sz w:val="28"/>
          <w:szCs w:val="28"/>
        </w:rPr>
      </w:pPr>
      <w:r w:rsidRPr="00B64478">
        <w:rPr>
          <w:sz w:val="28"/>
          <w:szCs w:val="28"/>
        </w:rPr>
        <w:t xml:space="preserve">При проведении антикоррупционной экспертизы проекта Решения </w:t>
      </w:r>
      <w:proofErr w:type="spellStart"/>
      <w:r w:rsidRPr="00B64478">
        <w:rPr>
          <w:sz w:val="28"/>
          <w:szCs w:val="28"/>
        </w:rPr>
        <w:t>коррупциогенные</w:t>
      </w:r>
      <w:proofErr w:type="spellEnd"/>
      <w:r w:rsidRPr="00B64478">
        <w:rPr>
          <w:sz w:val="28"/>
          <w:szCs w:val="28"/>
        </w:rPr>
        <w:t xml:space="preserve"> факторы не выявлены.</w:t>
      </w:r>
    </w:p>
    <w:p w:rsidR="00B64478" w:rsidRDefault="00B64478" w:rsidP="00B64478">
      <w:pPr>
        <w:ind w:firstLine="709"/>
        <w:jc w:val="both"/>
        <w:rPr>
          <w:sz w:val="28"/>
          <w:szCs w:val="28"/>
        </w:rPr>
      </w:pPr>
      <w:r w:rsidRPr="00B64478">
        <w:rPr>
          <w:sz w:val="28"/>
          <w:szCs w:val="28"/>
        </w:rPr>
        <w:t>Необходимость проведения оценки регулирующего воздействия проекта Решения отсутствует.</w:t>
      </w:r>
    </w:p>
    <w:p w:rsidR="00B64478" w:rsidRDefault="00B64478" w:rsidP="00B64478">
      <w:pPr>
        <w:ind w:firstLine="709"/>
        <w:jc w:val="both"/>
        <w:rPr>
          <w:sz w:val="28"/>
          <w:szCs w:val="28"/>
        </w:rPr>
      </w:pPr>
    </w:p>
    <w:p w:rsidR="00B64478" w:rsidRDefault="00B64478" w:rsidP="00B64478">
      <w:pPr>
        <w:ind w:firstLine="709"/>
        <w:jc w:val="both"/>
        <w:rPr>
          <w:sz w:val="28"/>
          <w:szCs w:val="28"/>
        </w:rPr>
      </w:pPr>
    </w:p>
    <w:p w:rsidR="00B64478" w:rsidRDefault="00B64478" w:rsidP="00B64478">
      <w:pPr>
        <w:ind w:firstLine="709"/>
        <w:jc w:val="both"/>
        <w:rPr>
          <w:sz w:val="28"/>
          <w:szCs w:val="28"/>
        </w:rPr>
      </w:pPr>
    </w:p>
    <w:p w:rsidR="00B64478" w:rsidRDefault="00B64478" w:rsidP="00B64478">
      <w:pPr>
        <w:ind w:firstLine="709"/>
        <w:jc w:val="both"/>
        <w:rPr>
          <w:sz w:val="28"/>
          <w:szCs w:val="28"/>
        </w:rPr>
      </w:pPr>
    </w:p>
    <w:p w:rsidR="00B64478" w:rsidRDefault="00B64478" w:rsidP="00B64478">
      <w:pPr>
        <w:ind w:firstLine="709"/>
        <w:jc w:val="both"/>
        <w:rPr>
          <w:sz w:val="28"/>
          <w:szCs w:val="28"/>
        </w:rPr>
      </w:pPr>
    </w:p>
    <w:p w:rsidR="00B64478" w:rsidRDefault="00B64478" w:rsidP="00B64478">
      <w:pPr>
        <w:ind w:firstLine="709"/>
        <w:jc w:val="both"/>
        <w:rPr>
          <w:sz w:val="28"/>
          <w:szCs w:val="28"/>
        </w:rPr>
      </w:pPr>
    </w:p>
    <w:p w:rsidR="00B64478" w:rsidRDefault="00B64478" w:rsidP="00B64478">
      <w:pPr>
        <w:ind w:firstLine="709"/>
        <w:jc w:val="both"/>
        <w:rPr>
          <w:sz w:val="28"/>
          <w:szCs w:val="28"/>
        </w:rPr>
      </w:pPr>
    </w:p>
    <w:p w:rsidR="00B64478" w:rsidRDefault="00B64478" w:rsidP="00B64478">
      <w:pPr>
        <w:ind w:firstLine="709"/>
        <w:jc w:val="both"/>
        <w:rPr>
          <w:sz w:val="28"/>
          <w:szCs w:val="28"/>
        </w:rPr>
      </w:pPr>
    </w:p>
    <w:p w:rsidR="00B64478" w:rsidRDefault="00B64478" w:rsidP="00B64478">
      <w:pPr>
        <w:ind w:firstLine="709"/>
        <w:jc w:val="both"/>
        <w:rPr>
          <w:sz w:val="28"/>
          <w:szCs w:val="28"/>
        </w:rPr>
      </w:pPr>
    </w:p>
    <w:p w:rsidR="00B64478" w:rsidRDefault="00B64478" w:rsidP="00B64478">
      <w:pPr>
        <w:ind w:firstLine="709"/>
        <w:jc w:val="both"/>
        <w:rPr>
          <w:sz w:val="28"/>
          <w:szCs w:val="28"/>
        </w:rPr>
      </w:pPr>
    </w:p>
    <w:p w:rsidR="00B64478" w:rsidRDefault="00B64478" w:rsidP="00B64478">
      <w:pPr>
        <w:ind w:firstLine="709"/>
        <w:jc w:val="both"/>
        <w:rPr>
          <w:sz w:val="28"/>
          <w:szCs w:val="28"/>
        </w:rPr>
      </w:pPr>
    </w:p>
    <w:p w:rsidR="00B64478" w:rsidRDefault="00B64478" w:rsidP="00B64478">
      <w:pPr>
        <w:ind w:firstLine="709"/>
        <w:jc w:val="both"/>
        <w:rPr>
          <w:sz w:val="28"/>
          <w:szCs w:val="28"/>
        </w:rPr>
      </w:pPr>
    </w:p>
    <w:p w:rsidR="00B64478" w:rsidRDefault="00B64478" w:rsidP="00B64478">
      <w:pPr>
        <w:ind w:firstLine="709"/>
        <w:jc w:val="both"/>
        <w:rPr>
          <w:sz w:val="28"/>
          <w:szCs w:val="28"/>
        </w:rPr>
      </w:pPr>
    </w:p>
    <w:p w:rsidR="00B64478" w:rsidRDefault="00B64478" w:rsidP="00B64478">
      <w:pPr>
        <w:ind w:firstLine="709"/>
        <w:jc w:val="both"/>
        <w:rPr>
          <w:sz w:val="28"/>
          <w:szCs w:val="28"/>
        </w:rPr>
      </w:pPr>
    </w:p>
    <w:p w:rsidR="00B64478" w:rsidRPr="00183920" w:rsidRDefault="00B64478" w:rsidP="00B64478">
      <w:pPr>
        <w:jc w:val="center"/>
        <w:rPr>
          <w:sz w:val="28"/>
          <w:szCs w:val="28"/>
        </w:rPr>
      </w:pPr>
      <w:r w:rsidRPr="00183920">
        <w:rPr>
          <w:sz w:val="28"/>
          <w:szCs w:val="28"/>
        </w:rPr>
        <w:lastRenderedPageBreak/>
        <w:t>СПИСОК</w:t>
      </w:r>
    </w:p>
    <w:p w:rsidR="00B64478" w:rsidRPr="00183920" w:rsidRDefault="00B64478" w:rsidP="00B64478">
      <w:pPr>
        <w:jc w:val="center"/>
        <w:rPr>
          <w:sz w:val="28"/>
          <w:szCs w:val="28"/>
        </w:rPr>
      </w:pPr>
      <w:r w:rsidRPr="00183920">
        <w:rPr>
          <w:sz w:val="28"/>
          <w:szCs w:val="28"/>
        </w:rPr>
        <w:t>лиц, являющихся разработчиками</w:t>
      </w:r>
    </w:p>
    <w:p w:rsidR="00B64478" w:rsidRPr="00183920" w:rsidRDefault="00B64478" w:rsidP="00B64478">
      <w:pPr>
        <w:jc w:val="center"/>
        <w:rPr>
          <w:sz w:val="28"/>
          <w:szCs w:val="28"/>
        </w:rPr>
      </w:pPr>
      <w:r w:rsidRPr="00183920">
        <w:rPr>
          <w:sz w:val="28"/>
          <w:szCs w:val="28"/>
        </w:rPr>
        <w:t>проекта Решения Омского городского Совета</w:t>
      </w:r>
    </w:p>
    <w:p w:rsidR="00B64478" w:rsidRDefault="00B64478" w:rsidP="00B64478">
      <w:pPr>
        <w:jc w:val="center"/>
        <w:rPr>
          <w:sz w:val="28"/>
          <w:szCs w:val="28"/>
        </w:rPr>
      </w:pPr>
      <w:r>
        <w:rPr>
          <w:sz w:val="28"/>
          <w:szCs w:val="28"/>
        </w:rPr>
        <w:t>«О внесении изменений в Решение Омского городского Совета                                              от 23.11.2022 № 20 «О звании «Меценат года» и нагрудном знаке «Меценат»</w:t>
      </w:r>
    </w:p>
    <w:p w:rsidR="00B64478" w:rsidRDefault="00B64478" w:rsidP="00B64478">
      <w:pPr>
        <w:jc w:val="center"/>
        <w:rPr>
          <w:sz w:val="28"/>
          <w:szCs w:val="28"/>
        </w:rPr>
      </w:pP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55"/>
        <w:gridCol w:w="6216"/>
      </w:tblGrid>
      <w:tr w:rsidR="00B64478" w:rsidRPr="00184435" w:rsidTr="00BE5DD3">
        <w:tc>
          <w:tcPr>
            <w:tcW w:w="3355" w:type="dxa"/>
          </w:tcPr>
          <w:p w:rsidR="00B64478" w:rsidRPr="0051581F" w:rsidRDefault="00B64478" w:rsidP="00BE5DD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Куприянов </w:t>
            </w:r>
            <w:r>
              <w:rPr>
                <w:sz w:val="28"/>
                <w:szCs w:val="28"/>
              </w:rPr>
              <w:br/>
              <w:t>Владимир Владимирович</w:t>
            </w:r>
          </w:p>
        </w:tc>
        <w:tc>
          <w:tcPr>
            <w:tcW w:w="6216" w:type="dxa"/>
          </w:tcPr>
          <w:p w:rsidR="00B64478" w:rsidRPr="0051581F" w:rsidRDefault="00B64478" w:rsidP="00BE5DD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Заместитель Мэра города Омска, </w:t>
            </w:r>
            <w:r>
              <w:rPr>
                <w:sz w:val="28"/>
                <w:szCs w:val="28"/>
              </w:rPr>
              <w:br/>
              <w:t xml:space="preserve">ответственный исполнитель, </w:t>
            </w:r>
            <w:r>
              <w:rPr>
                <w:sz w:val="28"/>
                <w:szCs w:val="28"/>
              </w:rPr>
              <w:br/>
              <w:t>тел. 78-77-21</w:t>
            </w:r>
          </w:p>
        </w:tc>
      </w:tr>
      <w:tr w:rsidR="00B64478" w:rsidRPr="00184435" w:rsidTr="00BE5DD3">
        <w:tc>
          <w:tcPr>
            <w:tcW w:w="3355" w:type="dxa"/>
          </w:tcPr>
          <w:p w:rsidR="00B64478" w:rsidRDefault="00B64478" w:rsidP="00BE5DD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Губина </w:t>
            </w:r>
          </w:p>
          <w:p w:rsidR="00B64478" w:rsidRPr="0051581F" w:rsidRDefault="00B64478" w:rsidP="00BE5DD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Алена Викторовна</w:t>
            </w:r>
          </w:p>
        </w:tc>
        <w:tc>
          <w:tcPr>
            <w:tcW w:w="6216" w:type="dxa"/>
          </w:tcPr>
          <w:p w:rsidR="00B64478" w:rsidRPr="0051581F" w:rsidRDefault="00B64478" w:rsidP="00BE5DD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управления общественных отношений и социальных вопросов </w:t>
            </w:r>
            <w:r w:rsidRPr="0051581F">
              <w:rPr>
                <w:sz w:val="28"/>
                <w:szCs w:val="28"/>
              </w:rPr>
              <w:t xml:space="preserve">Администрации </w:t>
            </w:r>
            <w:r>
              <w:rPr>
                <w:sz w:val="28"/>
                <w:szCs w:val="28"/>
              </w:rPr>
              <w:t xml:space="preserve">               </w:t>
            </w:r>
            <w:r w:rsidRPr="0051581F">
              <w:rPr>
                <w:sz w:val="28"/>
                <w:szCs w:val="28"/>
              </w:rPr>
              <w:t>города Омска</w:t>
            </w:r>
            <w:r>
              <w:rPr>
                <w:sz w:val="28"/>
                <w:szCs w:val="28"/>
              </w:rPr>
              <w:t xml:space="preserve">, </w:t>
            </w:r>
          </w:p>
          <w:p w:rsidR="00B64478" w:rsidRPr="0051581F" w:rsidRDefault="00B64478" w:rsidP="00BE5DD3">
            <w:pPr>
              <w:rPr>
                <w:sz w:val="28"/>
                <w:szCs w:val="28"/>
              </w:rPr>
            </w:pPr>
            <w:r w:rsidRPr="0051581F">
              <w:rPr>
                <w:sz w:val="28"/>
                <w:szCs w:val="28"/>
              </w:rPr>
              <w:t>тел. 78-77-</w:t>
            </w:r>
            <w:r>
              <w:rPr>
                <w:sz w:val="28"/>
                <w:szCs w:val="28"/>
              </w:rPr>
              <w:t>59</w:t>
            </w:r>
          </w:p>
        </w:tc>
      </w:tr>
      <w:tr w:rsidR="00B64478" w:rsidRPr="00184435" w:rsidTr="00BE5DD3">
        <w:tc>
          <w:tcPr>
            <w:tcW w:w="3355" w:type="dxa"/>
          </w:tcPr>
          <w:p w:rsidR="00B64478" w:rsidRDefault="00B64478" w:rsidP="00BE5DD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Степанов </w:t>
            </w:r>
            <w:r>
              <w:rPr>
                <w:sz w:val="28"/>
                <w:szCs w:val="28"/>
              </w:rPr>
              <w:br/>
              <w:t>Андрей Анатольевич</w:t>
            </w:r>
          </w:p>
          <w:p w:rsidR="00B64478" w:rsidRDefault="00B64478" w:rsidP="00BE5DD3">
            <w:pPr>
              <w:rPr>
                <w:sz w:val="28"/>
                <w:szCs w:val="28"/>
              </w:rPr>
            </w:pPr>
          </w:p>
        </w:tc>
        <w:tc>
          <w:tcPr>
            <w:tcW w:w="6216" w:type="dxa"/>
          </w:tcPr>
          <w:p w:rsidR="00B64478" w:rsidRDefault="00B64478" w:rsidP="00BE5DD3">
            <w:pPr>
              <w:rPr>
                <w:sz w:val="28"/>
              </w:rPr>
            </w:pPr>
            <w:r>
              <w:rPr>
                <w:sz w:val="28"/>
              </w:rPr>
              <w:t xml:space="preserve">Заместитель начальника управления общественных отношений и социальных вопросов Администрации города Омска, начальник отдела </w:t>
            </w:r>
            <w:r w:rsidRPr="00876ADA">
              <w:rPr>
                <w:sz w:val="28"/>
                <w:szCs w:val="28"/>
              </w:rPr>
              <w:t xml:space="preserve">социального </w:t>
            </w:r>
            <w:r>
              <w:rPr>
                <w:sz w:val="28"/>
                <w:szCs w:val="28"/>
              </w:rPr>
              <w:br/>
            </w:r>
            <w:r w:rsidRPr="00876ADA">
              <w:rPr>
                <w:sz w:val="28"/>
                <w:szCs w:val="28"/>
              </w:rPr>
              <w:t xml:space="preserve">и демографического развития </w:t>
            </w:r>
            <w:r w:rsidRPr="00876ADA">
              <w:rPr>
                <w:sz w:val="28"/>
              </w:rPr>
              <w:t>управления общественных отношений</w:t>
            </w:r>
            <w:r>
              <w:rPr>
                <w:sz w:val="28"/>
              </w:rPr>
              <w:t xml:space="preserve"> </w:t>
            </w:r>
            <w:r w:rsidRPr="00876ADA">
              <w:rPr>
                <w:sz w:val="28"/>
              </w:rPr>
              <w:t>и социальных вопросов Администрации города Омска</w:t>
            </w:r>
            <w:r w:rsidRPr="00876ADA">
              <w:rPr>
                <w:sz w:val="28"/>
                <w:szCs w:val="28"/>
              </w:rPr>
              <w:t>,</w:t>
            </w:r>
          </w:p>
          <w:p w:rsidR="00B64478" w:rsidRDefault="00B64478" w:rsidP="00BE5DD3">
            <w:pPr>
              <w:rPr>
                <w:sz w:val="28"/>
                <w:szCs w:val="28"/>
              </w:rPr>
            </w:pPr>
            <w:r w:rsidRPr="00184435">
              <w:rPr>
                <w:sz w:val="28"/>
              </w:rPr>
              <w:t>тел</w:t>
            </w:r>
            <w:r>
              <w:rPr>
                <w:sz w:val="28"/>
              </w:rPr>
              <w:t>ефон</w:t>
            </w:r>
            <w:r w:rsidRPr="00184435">
              <w:rPr>
                <w:sz w:val="28"/>
              </w:rPr>
              <w:t xml:space="preserve"> </w:t>
            </w:r>
            <w:r w:rsidRPr="00C824A5">
              <w:rPr>
                <w:sz w:val="28"/>
              </w:rPr>
              <w:t>78-77-</w:t>
            </w:r>
            <w:r>
              <w:rPr>
                <w:sz w:val="28"/>
              </w:rPr>
              <w:t>72</w:t>
            </w:r>
          </w:p>
        </w:tc>
      </w:tr>
      <w:tr w:rsidR="00B64478" w:rsidRPr="00184435" w:rsidTr="00BE5DD3">
        <w:tc>
          <w:tcPr>
            <w:tcW w:w="3355" w:type="dxa"/>
          </w:tcPr>
          <w:p w:rsidR="00B64478" w:rsidRDefault="00B64478" w:rsidP="00BE5DD3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Перевертайлова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  <w:p w:rsidR="00B64478" w:rsidRPr="0051581F" w:rsidRDefault="00B64478" w:rsidP="00BE5DD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Марина Викторовна</w:t>
            </w:r>
          </w:p>
        </w:tc>
        <w:tc>
          <w:tcPr>
            <w:tcW w:w="6216" w:type="dxa"/>
          </w:tcPr>
          <w:p w:rsidR="00B64478" w:rsidRDefault="00B64478" w:rsidP="00BE5DD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Заместитель начальника отдела организационного и правового обеспечения управления общественных отношений </w:t>
            </w:r>
          </w:p>
          <w:p w:rsidR="00B64478" w:rsidRDefault="00B64478" w:rsidP="00BE5DD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 социальных вопросов </w:t>
            </w:r>
            <w:r w:rsidRPr="0051581F">
              <w:rPr>
                <w:sz w:val="28"/>
                <w:szCs w:val="28"/>
              </w:rPr>
              <w:t xml:space="preserve">Администрации </w:t>
            </w:r>
          </w:p>
          <w:p w:rsidR="00B64478" w:rsidRDefault="00B64478" w:rsidP="00BE5DD3">
            <w:pPr>
              <w:rPr>
                <w:sz w:val="28"/>
                <w:szCs w:val="28"/>
              </w:rPr>
            </w:pPr>
            <w:r w:rsidRPr="0051581F">
              <w:rPr>
                <w:sz w:val="28"/>
                <w:szCs w:val="28"/>
              </w:rPr>
              <w:t xml:space="preserve">города Омска, </w:t>
            </w:r>
          </w:p>
          <w:p w:rsidR="00B64478" w:rsidRPr="0051581F" w:rsidRDefault="00B64478" w:rsidP="00BE5DD3">
            <w:pPr>
              <w:rPr>
                <w:sz w:val="28"/>
                <w:szCs w:val="28"/>
              </w:rPr>
            </w:pPr>
            <w:r w:rsidRPr="0051581F">
              <w:rPr>
                <w:sz w:val="28"/>
                <w:szCs w:val="28"/>
              </w:rPr>
              <w:t>тел. 78-77-</w:t>
            </w:r>
            <w:r>
              <w:rPr>
                <w:sz w:val="28"/>
                <w:szCs w:val="28"/>
              </w:rPr>
              <w:t>71</w:t>
            </w:r>
          </w:p>
        </w:tc>
      </w:tr>
    </w:tbl>
    <w:p w:rsidR="00B64478" w:rsidRDefault="00B64478" w:rsidP="00B64478">
      <w:pPr>
        <w:ind w:firstLine="709"/>
        <w:jc w:val="both"/>
        <w:rPr>
          <w:sz w:val="28"/>
          <w:szCs w:val="28"/>
        </w:rPr>
      </w:pPr>
    </w:p>
    <w:p w:rsidR="00B64478" w:rsidRDefault="00B64478" w:rsidP="00B64478">
      <w:pPr>
        <w:ind w:firstLine="709"/>
        <w:jc w:val="both"/>
        <w:rPr>
          <w:sz w:val="28"/>
          <w:szCs w:val="28"/>
        </w:rPr>
      </w:pPr>
    </w:p>
    <w:p w:rsidR="00B64478" w:rsidRDefault="00B64478" w:rsidP="00B64478">
      <w:pPr>
        <w:ind w:firstLine="709"/>
        <w:jc w:val="both"/>
        <w:rPr>
          <w:sz w:val="28"/>
          <w:szCs w:val="28"/>
        </w:rPr>
      </w:pPr>
    </w:p>
    <w:p w:rsidR="00B64478" w:rsidRDefault="00B64478" w:rsidP="00B64478">
      <w:pPr>
        <w:ind w:firstLine="709"/>
        <w:jc w:val="both"/>
        <w:rPr>
          <w:sz w:val="28"/>
          <w:szCs w:val="28"/>
        </w:rPr>
      </w:pPr>
    </w:p>
    <w:p w:rsidR="00B64478" w:rsidRDefault="00B64478" w:rsidP="00B64478">
      <w:pPr>
        <w:ind w:firstLine="709"/>
        <w:jc w:val="both"/>
        <w:rPr>
          <w:sz w:val="28"/>
          <w:szCs w:val="28"/>
        </w:rPr>
      </w:pPr>
    </w:p>
    <w:p w:rsidR="00B64478" w:rsidRDefault="00B64478" w:rsidP="00B64478">
      <w:pPr>
        <w:ind w:firstLine="709"/>
        <w:jc w:val="both"/>
        <w:rPr>
          <w:sz w:val="28"/>
          <w:szCs w:val="28"/>
        </w:rPr>
      </w:pPr>
    </w:p>
    <w:p w:rsidR="00B64478" w:rsidRDefault="00B64478" w:rsidP="00B64478">
      <w:pPr>
        <w:ind w:firstLine="709"/>
        <w:jc w:val="both"/>
        <w:rPr>
          <w:sz w:val="28"/>
          <w:szCs w:val="28"/>
        </w:rPr>
      </w:pPr>
    </w:p>
    <w:p w:rsidR="00B64478" w:rsidRDefault="00B64478" w:rsidP="00B64478">
      <w:pPr>
        <w:ind w:firstLine="709"/>
        <w:jc w:val="both"/>
        <w:rPr>
          <w:sz w:val="28"/>
          <w:szCs w:val="28"/>
        </w:rPr>
      </w:pPr>
    </w:p>
    <w:p w:rsidR="00B64478" w:rsidRDefault="00B64478" w:rsidP="00B64478">
      <w:pPr>
        <w:ind w:firstLine="709"/>
        <w:jc w:val="both"/>
        <w:rPr>
          <w:sz w:val="28"/>
          <w:szCs w:val="28"/>
        </w:rPr>
      </w:pPr>
    </w:p>
    <w:p w:rsidR="00B64478" w:rsidRDefault="00B64478" w:rsidP="00B64478">
      <w:pPr>
        <w:ind w:firstLine="709"/>
        <w:jc w:val="both"/>
        <w:rPr>
          <w:sz w:val="28"/>
          <w:szCs w:val="28"/>
        </w:rPr>
      </w:pPr>
    </w:p>
    <w:p w:rsidR="00B64478" w:rsidRDefault="00B64478" w:rsidP="00B64478">
      <w:pPr>
        <w:ind w:firstLine="709"/>
        <w:jc w:val="both"/>
        <w:rPr>
          <w:sz w:val="28"/>
          <w:szCs w:val="28"/>
        </w:rPr>
      </w:pPr>
    </w:p>
    <w:p w:rsidR="00B64478" w:rsidRPr="00B64478" w:rsidRDefault="00B64478" w:rsidP="00B64478">
      <w:pPr>
        <w:ind w:firstLine="709"/>
        <w:jc w:val="both"/>
        <w:rPr>
          <w:sz w:val="28"/>
          <w:szCs w:val="28"/>
        </w:rPr>
      </w:pPr>
    </w:p>
    <w:p w:rsidR="00B64478" w:rsidRPr="00B64478" w:rsidRDefault="00B64478" w:rsidP="00B64478">
      <w:pPr>
        <w:jc w:val="right"/>
        <w:rPr>
          <w:sz w:val="28"/>
          <w:szCs w:val="28"/>
          <w:highlight w:val="yellow"/>
        </w:rPr>
      </w:pPr>
    </w:p>
    <w:p w:rsidR="00B64478" w:rsidRPr="00B64478" w:rsidRDefault="00B64478" w:rsidP="00B64478">
      <w:pPr>
        <w:jc w:val="right"/>
        <w:rPr>
          <w:sz w:val="28"/>
          <w:szCs w:val="28"/>
          <w:highlight w:val="yellow"/>
        </w:rPr>
      </w:pPr>
    </w:p>
    <w:p w:rsidR="00B64478" w:rsidRPr="00B64478" w:rsidRDefault="00B64478" w:rsidP="00B64478">
      <w:pPr>
        <w:jc w:val="right"/>
        <w:rPr>
          <w:sz w:val="28"/>
          <w:szCs w:val="28"/>
          <w:highlight w:val="yellow"/>
        </w:rPr>
      </w:pPr>
    </w:p>
    <w:p w:rsidR="00B64478" w:rsidRPr="00B64478" w:rsidRDefault="00B64478" w:rsidP="00B64478">
      <w:pPr>
        <w:jc w:val="right"/>
        <w:rPr>
          <w:sz w:val="28"/>
          <w:szCs w:val="28"/>
          <w:highlight w:val="yellow"/>
        </w:rPr>
      </w:pPr>
    </w:p>
    <w:p w:rsidR="00B64478" w:rsidRPr="00B64478" w:rsidRDefault="00B64478" w:rsidP="00B64478">
      <w:pPr>
        <w:jc w:val="right"/>
        <w:rPr>
          <w:sz w:val="28"/>
          <w:szCs w:val="28"/>
          <w:highlight w:val="yellow"/>
        </w:rPr>
      </w:pPr>
    </w:p>
    <w:p w:rsidR="00B64478" w:rsidRPr="00B64478" w:rsidRDefault="00B64478" w:rsidP="00B64478">
      <w:pPr>
        <w:jc w:val="right"/>
        <w:rPr>
          <w:sz w:val="28"/>
          <w:szCs w:val="28"/>
          <w:highlight w:val="yellow"/>
        </w:rPr>
      </w:pPr>
      <w:bookmarkStart w:id="0" w:name="_GoBack"/>
      <w:bookmarkEnd w:id="0"/>
    </w:p>
    <w:sectPr w:rsidR="00B64478" w:rsidRPr="00B64478" w:rsidSect="00F17398">
      <w:headerReference w:type="even" r:id="rId8"/>
      <w:headerReference w:type="default" r:id="rId9"/>
      <w:pgSz w:w="11905" w:h="16838" w:code="9"/>
      <w:pgMar w:top="1134" w:right="567" w:bottom="1134" w:left="1134" w:header="720" w:footer="72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21406" w:rsidRDefault="00A21406">
      <w:r>
        <w:separator/>
      </w:r>
    </w:p>
  </w:endnote>
  <w:endnote w:type="continuationSeparator" w:id="0">
    <w:p w:rsidR="00A21406" w:rsidRDefault="00A214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21406" w:rsidRDefault="00A21406">
      <w:r>
        <w:separator/>
      </w:r>
    </w:p>
  </w:footnote>
  <w:footnote w:type="continuationSeparator" w:id="0">
    <w:p w:rsidR="00A21406" w:rsidRDefault="00A214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749D" w:rsidRDefault="00A21406" w:rsidP="00E34A16">
    <w:pPr>
      <w:pStyle w:val="a9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>
      <w:rPr>
        <w:rStyle w:val="ab"/>
        <w:noProof/>
      </w:rPr>
      <w:t>2</w:t>
    </w:r>
    <w:r>
      <w:rPr>
        <w:rStyle w:val="ab"/>
      </w:rPr>
      <w:fldChar w:fldCharType="end"/>
    </w:r>
  </w:p>
  <w:p w:rsidR="001E749D" w:rsidRDefault="00A21406" w:rsidP="00E34A16">
    <w:pPr>
      <w:pStyle w:val="a9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749D" w:rsidRPr="004652F0" w:rsidRDefault="00A21406" w:rsidP="00E34A16">
    <w:pPr>
      <w:pStyle w:val="a9"/>
      <w:jc w:val="center"/>
      <w:rPr>
        <w:sz w:val="28"/>
        <w:szCs w:val="28"/>
      </w:rPr>
    </w:pPr>
    <w:r w:rsidRPr="004652F0">
      <w:rPr>
        <w:sz w:val="28"/>
        <w:szCs w:val="28"/>
      </w:rPr>
      <w:fldChar w:fldCharType="begin"/>
    </w:r>
    <w:r w:rsidRPr="004652F0">
      <w:rPr>
        <w:sz w:val="28"/>
        <w:szCs w:val="28"/>
      </w:rPr>
      <w:instrText xml:space="preserve"> PAGE   \* MERGEFORMAT </w:instrText>
    </w:r>
    <w:r w:rsidRPr="004652F0">
      <w:rPr>
        <w:sz w:val="28"/>
        <w:szCs w:val="28"/>
      </w:rPr>
      <w:fldChar w:fldCharType="separate"/>
    </w:r>
    <w:r w:rsidR="00B64478">
      <w:rPr>
        <w:noProof/>
        <w:sz w:val="28"/>
        <w:szCs w:val="28"/>
      </w:rPr>
      <w:t>4</w:t>
    </w:r>
    <w:r w:rsidRPr="004652F0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9036A4"/>
    <w:multiLevelType w:val="hybridMultilevel"/>
    <w:tmpl w:val="BDCE3BD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515B55CA"/>
    <w:multiLevelType w:val="hybridMultilevel"/>
    <w:tmpl w:val="FAD4223E"/>
    <w:lvl w:ilvl="0" w:tplc="5480241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3CCA"/>
    <w:rsid w:val="00075D9C"/>
    <w:rsid w:val="000B2625"/>
    <w:rsid w:val="00293CCA"/>
    <w:rsid w:val="00402D03"/>
    <w:rsid w:val="0053491E"/>
    <w:rsid w:val="005E7141"/>
    <w:rsid w:val="006B3C82"/>
    <w:rsid w:val="00900967"/>
    <w:rsid w:val="00980F4B"/>
    <w:rsid w:val="00A21406"/>
    <w:rsid w:val="00B12D11"/>
    <w:rsid w:val="00B64478"/>
    <w:rsid w:val="00E32D34"/>
    <w:rsid w:val="00EB1D5D"/>
    <w:rsid w:val="00F74B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FC4528-723C-446C-A76E-076F504B5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4BB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rsid w:val="00075D9C"/>
    <w:pPr>
      <w:keepNext/>
      <w:suppressAutoHyphens w:val="0"/>
      <w:jc w:val="center"/>
      <w:outlineLvl w:val="0"/>
    </w:pPr>
    <w:rPr>
      <w:b/>
      <w:bCs/>
      <w:sz w:val="28"/>
      <w:szCs w:val="2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E714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F74BB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List Paragraph"/>
    <w:basedOn w:val="a"/>
    <w:uiPriority w:val="99"/>
    <w:qFormat/>
    <w:rsid w:val="00F74BB9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  <w:style w:type="character" w:customStyle="1" w:styleId="10">
    <w:name w:val="Заголовок 1 Знак"/>
    <w:basedOn w:val="a0"/>
    <w:link w:val="1"/>
    <w:rsid w:val="00075D9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Normal">
    <w:name w:val="ConsNormal"/>
    <w:rsid w:val="00075D9C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075D9C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character" w:styleId="a4">
    <w:name w:val="Hyperlink"/>
    <w:rsid w:val="00075D9C"/>
    <w:rPr>
      <w:color w:val="0563C1"/>
      <w:u w:val="single"/>
    </w:rPr>
  </w:style>
  <w:style w:type="paragraph" w:styleId="a5">
    <w:name w:val="Body Text Indent"/>
    <w:basedOn w:val="a"/>
    <w:link w:val="a6"/>
    <w:uiPriority w:val="99"/>
    <w:rsid w:val="00900967"/>
    <w:pPr>
      <w:suppressAutoHyphens w:val="0"/>
      <w:ind w:firstLine="708"/>
      <w:jc w:val="both"/>
    </w:pPr>
    <w:rPr>
      <w:lang w:eastAsia="ru-RU"/>
    </w:rPr>
  </w:style>
  <w:style w:type="character" w:customStyle="1" w:styleId="a6">
    <w:name w:val="Основной текст с отступом Знак"/>
    <w:basedOn w:val="a0"/>
    <w:link w:val="a5"/>
    <w:uiPriority w:val="99"/>
    <w:rsid w:val="0090096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980F4B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980F4B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20">
    <w:name w:val="Заголовок 2 Знак"/>
    <w:basedOn w:val="a0"/>
    <w:link w:val="2"/>
    <w:uiPriority w:val="9"/>
    <w:semiHidden/>
    <w:rsid w:val="005E7141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zh-CN"/>
    </w:rPr>
  </w:style>
  <w:style w:type="paragraph" w:styleId="a9">
    <w:name w:val="header"/>
    <w:basedOn w:val="a"/>
    <w:link w:val="aa"/>
    <w:rsid w:val="00EB1D5D"/>
    <w:pPr>
      <w:tabs>
        <w:tab w:val="center" w:pos="4677"/>
        <w:tab w:val="right" w:pos="9355"/>
      </w:tabs>
      <w:suppressAutoHyphens w:val="0"/>
    </w:pPr>
    <w:rPr>
      <w:lang w:val="x-none" w:eastAsia="x-none"/>
    </w:rPr>
  </w:style>
  <w:style w:type="character" w:customStyle="1" w:styleId="aa">
    <w:name w:val="Верхний колонтитул Знак"/>
    <w:basedOn w:val="a0"/>
    <w:link w:val="a9"/>
    <w:rsid w:val="00EB1D5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rmal">
    <w:name w:val="ConsPlusNormal"/>
    <w:rsid w:val="00EB1D5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b">
    <w:name w:val="page number"/>
    <w:basedOn w:val="a0"/>
    <w:rsid w:val="00B644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327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1029</Words>
  <Characters>5869</Characters>
  <Application>Microsoft Office Word</Application>
  <DocSecurity>0</DocSecurity>
  <Lines>48</Lines>
  <Paragraphs>13</Paragraphs>
  <ScaleCrop>false</ScaleCrop>
  <Company/>
  <LinksUpToDate>false</LinksUpToDate>
  <CharactersWithSpaces>6885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Оленчук Юлия Владимировна</dc:creator>
  <cp:keywords/>
  <dc:description/>
  <cp:lastModifiedBy>Оленчук Юлия Владимировна</cp:lastModifiedBy>
  <cp:revision>16</cp:revision>
  <dcterms:created xsi:type="dcterms:W3CDTF">2023-04-06T06:46:00Z</dcterms:created>
  <dcterms:modified xsi:type="dcterms:W3CDTF">2025-03-14T11:36:00Z</dcterms:modified>
</cp:coreProperties>
</file>