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3B" w:rsidRPr="00813A3B" w:rsidRDefault="00813A3B" w:rsidP="00813A3B">
      <w:pPr>
        <w:suppressAutoHyphens w:val="0"/>
        <w:ind w:left="5964"/>
        <w:rPr>
          <w:sz w:val="28"/>
          <w:lang w:eastAsia="ru-RU"/>
        </w:rPr>
      </w:pPr>
      <w:r w:rsidRPr="00813A3B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-725170</wp:posOffset>
            </wp:positionV>
            <wp:extent cx="3241675" cy="3345815"/>
            <wp:effectExtent l="0" t="0" r="0" b="6985"/>
            <wp:wrapNone/>
            <wp:docPr id="3" name="Рисунок 3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34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A3B" w:rsidRPr="00813A3B" w:rsidRDefault="00813A3B" w:rsidP="00813A3B">
      <w:pPr>
        <w:suppressAutoHyphens w:val="0"/>
        <w:ind w:left="5964"/>
        <w:rPr>
          <w:sz w:val="28"/>
          <w:lang w:eastAsia="ru-RU"/>
        </w:rPr>
      </w:pPr>
    </w:p>
    <w:p w:rsidR="00813A3B" w:rsidRPr="00813A3B" w:rsidRDefault="00813A3B" w:rsidP="00813A3B">
      <w:pPr>
        <w:suppressAutoHyphens w:val="0"/>
        <w:ind w:left="5670"/>
        <w:rPr>
          <w:sz w:val="28"/>
          <w:lang w:eastAsia="ru-RU"/>
        </w:rPr>
      </w:pPr>
    </w:p>
    <w:p w:rsidR="00813A3B" w:rsidRPr="00813A3B" w:rsidRDefault="00813A3B" w:rsidP="00813A3B">
      <w:pPr>
        <w:suppressAutoHyphens w:val="0"/>
        <w:ind w:left="5670"/>
        <w:rPr>
          <w:sz w:val="28"/>
          <w:lang w:eastAsia="ru-RU"/>
        </w:rPr>
      </w:pPr>
      <w:r w:rsidRPr="00813A3B">
        <w:rPr>
          <w:sz w:val="28"/>
          <w:lang w:eastAsia="ru-RU"/>
        </w:rPr>
        <w:t xml:space="preserve">Председателю </w:t>
      </w:r>
    </w:p>
    <w:p w:rsidR="00813A3B" w:rsidRPr="00813A3B" w:rsidRDefault="00813A3B" w:rsidP="00813A3B">
      <w:pPr>
        <w:suppressAutoHyphens w:val="0"/>
        <w:ind w:left="5670"/>
        <w:rPr>
          <w:sz w:val="28"/>
          <w:lang w:eastAsia="ru-RU"/>
        </w:rPr>
      </w:pPr>
      <w:r w:rsidRPr="00813A3B">
        <w:rPr>
          <w:sz w:val="28"/>
          <w:lang w:eastAsia="ru-RU"/>
        </w:rPr>
        <w:t>Омского городского Совета</w:t>
      </w:r>
    </w:p>
    <w:p w:rsidR="00813A3B" w:rsidRPr="00813A3B" w:rsidRDefault="00813A3B" w:rsidP="00813A3B">
      <w:pPr>
        <w:suppressAutoHyphens w:val="0"/>
        <w:ind w:left="5670"/>
        <w:jc w:val="both"/>
        <w:rPr>
          <w:sz w:val="28"/>
          <w:lang w:eastAsia="ru-RU"/>
        </w:rPr>
      </w:pPr>
    </w:p>
    <w:p w:rsidR="00813A3B" w:rsidRPr="00813A3B" w:rsidRDefault="00813A3B" w:rsidP="00813A3B">
      <w:pPr>
        <w:suppressAutoHyphens w:val="0"/>
        <w:ind w:left="5670"/>
        <w:jc w:val="both"/>
        <w:rPr>
          <w:sz w:val="28"/>
          <w:lang w:eastAsia="ru-RU"/>
        </w:rPr>
      </w:pPr>
      <w:proofErr w:type="spellStart"/>
      <w:r w:rsidRPr="00813A3B">
        <w:rPr>
          <w:sz w:val="28"/>
          <w:lang w:eastAsia="ru-RU"/>
        </w:rPr>
        <w:t>Корбуту</w:t>
      </w:r>
      <w:proofErr w:type="spellEnd"/>
      <w:r w:rsidRPr="00813A3B">
        <w:rPr>
          <w:sz w:val="28"/>
          <w:lang w:eastAsia="ru-RU"/>
        </w:rPr>
        <w:t xml:space="preserve"> В.В.</w:t>
      </w:r>
    </w:p>
    <w:p w:rsidR="00813A3B" w:rsidRPr="00813A3B" w:rsidRDefault="00813A3B" w:rsidP="00813A3B">
      <w:pPr>
        <w:suppressAutoHyphens w:val="0"/>
        <w:jc w:val="both"/>
        <w:rPr>
          <w:sz w:val="28"/>
          <w:lang w:eastAsia="ru-RU"/>
        </w:rPr>
      </w:pPr>
    </w:p>
    <w:p w:rsidR="00813A3B" w:rsidRPr="00813A3B" w:rsidRDefault="00813A3B" w:rsidP="00813A3B">
      <w:pPr>
        <w:suppressAutoHyphens w:val="0"/>
        <w:jc w:val="both"/>
        <w:rPr>
          <w:sz w:val="28"/>
          <w:lang w:eastAsia="ru-RU"/>
        </w:rPr>
      </w:pPr>
    </w:p>
    <w:p w:rsidR="00813A3B" w:rsidRPr="00813A3B" w:rsidRDefault="00813A3B" w:rsidP="00813A3B">
      <w:pPr>
        <w:keepNext/>
        <w:suppressAutoHyphens w:val="0"/>
        <w:jc w:val="center"/>
        <w:outlineLvl w:val="0"/>
        <w:rPr>
          <w:bCs/>
          <w:sz w:val="28"/>
          <w:szCs w:val="28"/>
          <w:lang w:eastAsia="ru-RU"/>
        </w:rPr>
      </w:pPr>
    </w:p>
    <w:p w:rsidR="00813A3B" w:rsidRPr="00813A3B" w:rsidRDefault="00813A3B" w:rsidP="00813A3B">
      <w:pPr>
        <w:keepNext/>
        <w:suppressAutoHyphens w:val="0"/>
        <w:jc w:val="center"/>
        <w:outlineLvl w:val="0"/>
        <w:rPr>
          <w:bCs/>
          <w:sz w:val="28"/>
          <w:szCs w:val="28"/>
          <w:lang w:eastAsia="ru-RU"/>
        </w:rPr>
      </w:pPr>
    </w:p>
    <w:p w:rsidR="00813A3B" w:rsidRPr="00813A3B" w:rsidRDefault="00813A3B" w:rsidP="00813A3B">
      <w:pPr>
        <w:keepNext/>
        <w:suppressAutoHyphens w:val="0"/>
        <w:jc w:val="center"/>
        <w:outlineLvl w:val="0"/>
        <w:rPr>
          <w:bCs/>
          <w:sz w:val="28"/>
          <w:szCs w:val="28"/>
          <w:lang w:eastAsia="ru-RU"/>
        </w:rPr>
      </w:pPr>
    </w:p>
    <w:p w:rsidR="00813A3B" w:rsidRPr="00813A3B" w:rsidRDefault="00813A3B" w:rsidP="00813A3B">
      <w:pPr>
        <w:keepNext/>
        <w:suppressAutoHyphens w:val="0"/>
        <w:jc w:val="center"/>
        <w:outlineLvl w:val="0"/>
        <w:rPr>
          <w:bCs/>
          <w:sz w:val="28"/>
          <w:szCs w:val="28"/>
          <w:lang w:eastAsia="ru-RU"/>
        </w:rPr>
      </w:pPr>
    </w:p>
    <w:p w:rsidR="00813A3B" w:rsidRPr="00813A3B" w:rsidRDefault="00813A3B" w:rsidP="00813A3B">
      <w:pPr>
        <w:keepNext/>
        <w:suppressAutoHyphens w:val="0"/>
        <w:jc w:val="center"/>
        <w:outlineLvl w:val="0"/>
        <w:rPr>
          <w:bCs/>
          <w:sz w:val="28"/>
          <w:szCs w:val="28"/>
          <w:lang w:eastAsia="ru-RU"/>
        </w:rPr>
      </w:pPr>
    </w:p>
    <w:p w:rsidR="00813A3B" w:rsidRPr="00813A3B" w:rsidRDefault="00813A3B" w:rsidP="00813A3B">
      <w:pPr>
        <w:keepNext/>
        <w:suppressAutoHyphens w:val="0"/>
        <w:jc w:val="center"/>
        <w:outlineLvl w:val="0"/>
        <w:rPr>
          <w:bCs/>
          <w:sz w:val="28"/>
          <w:szCs w:val="28"/>
          <w:lang w:eastAsia="ru-RU"/>
        </w:rPr>
      </w:pPr>
    </w:p>
    <w:p w:rsidR="00813A3B" w:rsidRPr="00813A3B" w:rsidRDefault="00813A3B" w:rsidP="00813A3B">
      <w:pPr>
        <w:keepNext/>
        <w:suppressAutoHyphens w:val="0"/>
        <w:jc w:val="center"/>
        <w:outlineLvl w:val="0"/>
        <w:rPr>
          <w:bCs/>
          <w:sz w:val="28"/>
          <w:szCs w:val="28"/>
          <w:lang w:eastAsia="ru-RU"/>
        </w:rPr>
      </w:pPr>
      <w:r w:rsidRPr="00813A3B">
        <w:rPr>
          <w:bCs/>
          <w:sz w:val="28"/>
          <w:szCs w:val="28"/>
          <w:lang w:eastAsia="ru-RU"/>
        </w:rPr>
        <w:t>Уважаемый Владимир Валентинович!</w:t>
      </w:r>
    </w:p>
    <w:p w:rsidR="00813A3B" w:rsidRPr="00813A3B" w:rsidRDefault="00813A3B" w:rsidP="00813A3B">
      <w:pPr>
        <w:suppressAutoHyphens w:val="0"/>
        <w:rPr>
          <w:sz w:val="28"/>
          <w:lang w:eastAsia="ru-RU"/>
        </w:rPr>
      </w:pPr>
    </w:p>
    <w:p w:rsidR="00813A3B" w:rsidRPr="00813A3B" w:rsidRDefault="00813A3B" w:rsidP="00813A3B">
      <w:pPr>
        <w:suppressAutoHyphens w:val="0"/>
        <w:rPr>
          <w:sz w:val="28"/>
          <w:lang w:eastAsia="ru-RU"/>
        </w:rPr>
      </w:pP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right="-58" w:firstLine="708"/>
        <w:jc w:val="both"/>
        <w:rPr>
          <w:rFonts w:eastAsia="Calibri"/>
          <w:sz w:val="28"/>
          <w:szCs w:val="28"/>
          <w:lang w:eastAsia="en-US"/>
        </w:rPr>
      </w:pPr>
      <w:r w:rsidRPr="00813A3B">
        <w:rPr>
          <w:sz w:val="28"/>
          <w:lang w:eastAsia="ru-RU"/>
        </w:rPr>
        <w:t>Предлагаю внести на рассмотрение Омского городского Совета проект Решения Омского городского Совета «</w:t>
      </w:r>
      <w:r w:rsidRPr="00813A3B">
        <w:rPr>
          <w:sz w:val="28"/>
          <w:szCs w:val="28"/>
          <w:lang w:eastAsia="ru-RU"/>
        </w:rPr>
        <w:t xml:space="preserve">О внесении изменений в </w:t>
      </w:r>
      <w:hyperlink r:id="rId8" w:history="1">
        <w:r w:rsidRPr="00813A3B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813A3B">
        <w:rPr>
          <w:sz w:val="28"/>
          <w:lang w:eastAsia="ru-RU"/>
        </w:rPr>
        <w:br/>
      </w:r>
      <w:r w:rsidRPr="00813A3B">
        <w:rPr>
          <w:rFonts w:eastAsia="Calibri"/>
          <w:sz w:val="28"/>
          <w:szCs w:val="28"/>
          <w:lang w:eastAsia="en-US"/>
        </w:rPr>
        <w:t>о департаменте имущественных отношений Администрации города Омска, утвержденное Решением Омского городского Совета от 26.10.2011 № 452</w:t>
      </w:r>
      <w:r w:rsidRPr="00813A3B">
        <w:rPr>
          <w:sz w:val="28"/>
          <w:szCs w:val="28"/>
          <w:lang w:eastAsia="ru-RU"/>
        </w:rPr>
        <w:t>»</w:t>
      </w:r>
      <w:r w:rsidRPr="00813A3B">
        <w:rPr>
          <w:rFonts w:eastAsia="Calibri"/>
          <w:sz w:val="28"/>
          <w:szCs w:val="28"/>
          <w:lang w:eastAsia="en-US"/>
        </w:rPr>
        <w:t>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3A3B">
        <w:rPr>
          <w:sz w:val="28"/>
          <w:lang w:eastAsia="ru-RU"/>
        </w:rPr>
        <w:t xml:space="preserve">Докладчик – </w:t>
      </w:r>
      <w:proofErr w:type="spellStart"/>
      <w:r w:rsidRPr="00813A3B">
        <w:rPr>
          <w:sz w:val="28"/>
          <w:lang w:eastAsia="ru-RU"/>
        </w:rPr>
        <w:t>Романин</w:t>
      </w:r>
      <w:proofErr w:type="spellEnd"/>
      <w:r w:rsidRPr="00813A3B">
        <w:rPr>
          <w:sz w:val="28"/>
          <w:lang w:eastAsia="ru-RU"/>
        </w:rPr>
        <w:t xml:space="preserve"> Евгений Андреевич, первый заместитель Мэра города Омска, директор департамента имущественных отношений Администрации города Омска.</w:t>
      </w:r>
    </w:p>
    <w:p w:rsidR="00813A3B" w:rsidRPr="00813A3B" w:rsidRDefault="00813A3B" w:rsidP="00813A3B">
      <w:pPr>
        <w:suppressAutoHyphens w:val="0"/>
        <w:jc w:val="both"/>
        <w:rPr>
          <w:sz w:val="28"/>
          <w:szCs w:val="28"/>
          <w:lang w:eastAsia="ru-RU"/>
        </w:rPr>
      </w:pPr>
    </w:p>
    <w:p w:rsidR="00813A3B" w:rsidRPr="00813A3B" w:rsidRDefault="00813A3B" w:rsidP="00813A3B">
      <w:pPr>
        <w:suppressAutoHyphens w:val="0"/>
        <w:ind w:left="1701" w:hanging="1701"/>
        <w:jc w:val="both"/>
        <w:rPr>
          <w:sz w:val="28"/>
          <w:szCs w:val="28"/>
          <w:lang w:eastAsia="ru-RU"/>
        </w:rPr>
      </w:pPr>
      <w:r w:rsidRPr="00813A3B">
        <w:rPr>
          <w:sz w:val="28"/>
          <w:lang w:eastAsia="ru-RU"/>
        </w:rPr>
        <w:t>Приложение: 1. </w:t>
      </w:r>
      <w:r w:rsidRPr="00813A3B">
        <w:rPr>
          <w:sz w:val="28"/>
          <w:szCs w:val="28"/>
          <w:lang w:eastAsia="ru-RU"/>
        </w:rPr>
        <w:t xml:space="preserve">Проект Решения Омского городского Совета </w:t>
      </w:r>
      <w:r w:rsidRPr="00813A3B">
        <w:rPr>
          <w:sz w:val="28"/>
          <w:lang w:eastAsia="ru-RU"/>
        </w:rPr>
        <w:t>«</w:t>
      </w:r>
      <w:r w:rsidRPr="00813A3B">
        <w:rPr>
          <w:sz w:val="28"/>
          <w:szCs w:val="28"/>
          <w:lang w:eastAsia="ru-RU"/>
        </w:rPr>
        <w:t xml:space="preserve">О внесении изменений в </w:t>
      </w:r>
      <w:hyperlink r:id="rId9" w:history="1">
        <w:r w:rsidRPr="00813A3B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813A3B">
        <w:rPr>
          <w:sz w:val="28"/>
          <w:lang w:eastAsia="ru-RU"/>
        </w:rPr>
        <w:t xml:space="preserve"> </w:t>
      </w:r>
      <w:r w:rsidRPr="00813A3B">
        <w:rPr>
          <w:rFonts w:eastAsia="Calibri"/>
          <w:sz w:val="28"/>
          <w:szCs w:val="28"/>
          <w:lang w:eastAsia="en-US"/>
        </w:rPr>
        <w:t xml:space="preserve">о департаменте имущественных отношений Администрации города Омска, утвержденное Решением Омского городского Совета от 26.10.2011 № 452» </w:t>
      </w:r>
      <w:r w:rsidRPr="00813A3B">
        <w:rPr>
          <w:sz w:val="28"/>
          <w:lang w:eastAsia="ru-RU"/>
        </w:rPr>
        <w:t>на 1</w:t>
      </w:r>
      <w:r w:rsidRPr="00813A3B">
        <w:rPr>
          <w:color w:val="FF0000"/>
          <w:sz w:val="28"/>
          <w:lang w:eastAsia="ru-RU"/>
        </w:rPr>
        <w:t xml:space="preserve"> </w:t>
      </w:r>
      <w:r w:rsidRPr="00813A3B">
        <w:rPr>
          <w:sz w:val="28"/>
          <w:lang w:eastAsia="ru-RU"/>
        </w:rPr>
        <w:t>л. в 1 экз.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left="1701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2. Пояснительная записка к проекту Решения Омского городского Совета </w:t>
      </w:r>
      <w:r w:rsidRPr="00813A3B">
        <w:rPr>
          <w:sz w:val="28"/>
          <w:lang w:eastAsia="ru-RU"/>
        </w:rPr>
        <w:t>«</w:t>
      </w:r>
      <w:r w:rsidRPr="00813A3B">
        <w:rPr>
          <w:sz w:val="28"/>
          <w:szCs w:val="28"/>
          <w:lang w:eastAsia="ru-RU"/>
        </w:rPr>
        <w:t xml:space="preserve">О внесении изменений в </w:t>
      </w:r>
      <w:hyperlink r:id="rId10" w:history="1">
        <w:r w:rsidRPr="00813A3B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813A3B">
        <w:rPr>
          <w:sz w:val="28"/>
          <w:lang w:eastAsia="ru-RU"/>
        </w:rPr>
        <w:t xml:space="preserve"> </w:t>
      </w:r>
      <w:r w:rsidRPr="00813A3B">
        <w:rPr>
          <w:rFonts w:eastAsia="Calibri"/>
          <w:sz w:val="28"/>
          <w:szCs w:val="28"/>
          <w:lang w:eastAsia="en-US"/>
        </w:rPr>
        <w:t xml:space="preserve">о департаменте имущественных отношений Администрации города Омска, утвержденное Решением Омского городского Совета от 26.10.2011 № 452» </w:t>
      </w:r>
      <w:r w:rsidRPr="00813A3B">
        <w:rPr>
          <w:sz w:val="28"/>
          <w:szCs w:val="28"/>
          <w:lang w:eastAsia="ru-RU"/>
        </w:rPr>
        <w:t>на 2</w:t>
      </w:r>
      <w:r w:rsidRPr="00813A3B">
        <w:rPr>
          <w:color w:val="FF0000"/>
          <w:sz w:val="28"/>
          <w:szCs w:val="28"/>
          <w:lang w:eastAsia="ru-RU"/>
        </w:rPr>
        <w:t xml:space="preserve"> </w:t>
      </w:r>
      <w:r w:rsidRPr="00813A3B">
        <w:rPr>
          <w:sz w:val="28"/>
          <w:szCs w:val="28"/>
          <w:lang w:eastAsia="ru-RU"/>
        </w:rPr>
        <w:t xml:space="preserve">л. в 1 экз. 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left="1701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3. Список лиц, являющихся разработчиками проекта Решения Омского городского Совета </w:t>
      </w:r>
      <w:r w:rsidRPr="00813A3B">
        <w:rPr>
          <w:sz w:val="28"/>
          <w:lang w:eastAsia="ru-RU"/>
        </w:rPr>
        <w:t>«</w:t>
      </w:r>
      <w:r w:rsidRPr="00813A3B">
        <w:rPr>
          <w:sz w:val="28"/>
          <w:szCs w:val="28"/>
          <w:lang w:eastAsia="ru-RU"/>
        </w:rPr>
        <w:t xml:space="preserve">О внесении изменений в </w:t>
      </w:r>
      <w:hyperlink r:id="rId11" w:history="1">
        <w:r w:rsidRPr="00813A3B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813A3B">
        <w:rPr>
          <w:sz w:val="28"/>
          <w:lang w:eastAsia="ru-RU"/>
        </w:rPr>
        <w:t xml:space="preserve"> </w:t>
      </w:r>
      <w:r w:rsidRPr="00813A3B">
        <w:rPr>
          <w:sz w:val="28"/>
          <w:lang w:eastAsia="ru-RU"/>
        </w:rPr>
        <w:br/>
      </w:r>
      <w:r w:rsidRPr="00813A3B">
        <w:rPr>
          <w:rFonts w:eastAsia="Calibri"/>
          <w:sz w:val="28"/>
          <w:szCs w:val="28"/>
          <w:lang w:eastAsia="en-US"/>
        </w:rPr>
        <w:t xml:space="preserve">о департаменте имущественных отношений Администрации города Омска, утвержденное Решением Омского городского Совета </w:t>
      </w:r>
      <w:r w:rsidRPr="00813A3B">
        <w:rPr>
          <w:rFonts w:eastAsia="Calibri"/>
          <w:sz w:val="28"/>
          <w:szCs w:val="28"/>
          <w:lang w:eastAsia="en-US"/>
        </w:rPr>
        <w:br/>
        <w:t>от 26.10.2011 № 452»</w:t>
      </w:r>
      <w:r w:rsidRPr="00813A3B">
        <w:rPr>
          <w:sz w:val="28"/>
          <w:szCs w:val="28"/>
          <w:lang w:eastAsia="ru-RU"/>
        </w:rPr>
        <w:t xml:space="preserve">, на </w:t>
      </w:r>
      <w:smartTag w:uri="urn:schemas-microsoft-com:office:smarttags" w:element="metricconverter">
        <w:smartTagPr>
          <w:attr w:name="ProductID" w:val="1 л"/>
        </w:smartTagPr>
        <w:r w:rsidRPr="00813A3B">
          <w:rPr>
            <w:sz w:val="28"/>
            <w:szCs w:val="28"/>
            <w:lang w:eastAsia="ru-RU"/>
          </w:rPr>
          <w:t>1</w:t>
        </w:r>
        <w:r w:rsidRPr="00813A3B">
          <w:rPr>
            <w:color w:val="FF0000"/>
            <w:sz w:val="28"/>
            <w:szCs w:val="28"/>
            <w:lang w:eastAsia="ru-RU"/>
          </w:rPr>
          <w:t xml:space="preserve"> </w:t>
        </w:r>
        <w:r w:rsidRPr="00813A3B">
          <w:rPr>
            <w:sz w:val="28"/>
            <w:szCs w:val="28"/>
            <w:lang w:eastAsia="ru-RU"/>
          </w:rPr>
          <w:t>л</w:t>
        </w:r>
      </w:smartTag>
      <w:r w:rsidRPr="00813A3B">
        <w:rPr>
          <w:sz w:val="28"/>
          <w:szCs w:val="28"/>
          <w:lang w:eastAsia="ru-RU"/>
        </w:rPr>
        <w:t xml:space="preserve">. в 1 экз. </w:t>
      </w:r>
    </w:p>
    <w:p w:rsidR="00813A3B" w:rsidRPr="00813A3B" w:rsidRDefault="00813A3B" w:rsidP="00813A3B">
      <w:pPr>
        <w:suppressAutoHyphens w:val="0"/>
        <w:rPr>
          <w:sz w:val="28"/>
          <w:lang w:eastAsia="ru-RU"/>
        </w:rPr>
      </w:pPr>
    </w:p>
    <w:p w:rsidR="00813A3B" w:rsidRPr="00813A3B" w:rsidRDefault="00813A3B" w:rsidP="00813A3B">
      <w:pPr>
        <w:suppressAutoHyphens w:val="0"/>
        <w:rPr>
          <w:sz w:val="28"/>
          <w:lang w:eastAsia="ru-RU"/>
        </w:rPr>
      </w:pPr>
    </w:p>
    <w:p w:rsidR="00813A3B" w:rsidRPr="00813A3B" w:rsidRDefault="00813A3B" w:rsidP="00813A3B">
      <w:pPr>
        <w:suppressAutoHyphens w:val="0"/>
        <w:rPr>
          <w:sz w:val="28"/>
          <w:lang w:eastAsia="ru-RU"/>
        </w:rPr>
      </w:pPr>
    </w:p>
    <w:p w:rsidR="00813A3B" w:rsidRDefault="00813A3B" w:rsidP="00813A3B">
      <w:pPr>
        <w:suppressAutoHyphens w:val="0"/>
        <w:jc w:val="right"/>
        <w:rPr>
          <w:sz w:val="28"/>
          <w:lang w:eastAsia="ru-RU"/>
        </w:rPr>
      </w:pPr>
      <w:r w:rsidRPr="00813A3B">
        <w:rPr>
          <w:sz w:val="28"/>
          <w:lang w:eastAsia="ru-RU"/>
        </w:rPr>
        <w:t>С.Н. Шелест</w:t>
      </w:r>
    </w:p>
    <w:p w:rsidR="00813A3B" w:rsidRDefault="00813A3B" w:rsidP="00813A3B">
      <w:pPr>
        <w:suppressAutoHyphens w:val="0"/>
        <w:jc w:val="right"/>
        <w:rPr>
          <w:sz w:val="28"/>
          <w:lang w:eastAsia="ru-RU"/>
        </w:rPr>
      </w:pPr>
    </w:p>
    <w:p w:rsidR="00813A3B" w:rsidRPr="00813A3B" w:rsidRDefault="00813A3B" w:rsidP="00813A3B">
      <w:pPr>
        <w:autoSpaceDE w:val="0"/>
        <w:ind w:firstLine="540"/>
        <w:jc w:val="right"/>
        <w:rPr>
          <w:rFonts w:eastAsia="Arial"/>
          <w:sz w:val="28"/>
          <w:szCs w:val="28"/>
          <w:lang w:eastAsia="ar-SA"/>
        </w:rPr>
      </w:pPr>
    </w:p>
    <w:p w:rsidR="00813A3B" w:rsidRPr="00813A3B" w:rsidRDefault="00813A3B" w:rsidP="00813A3B">
      <w:pPr>
        <w:autoSpaceDE w:val="0"/>
        <w:ind w:firstLine="540"/>
        <w:jc w:val="right"/>
        <w:rPr>
          <w:rFonts w:eastAsia="Arial"/>
          <w:sz w:val="28"/>
          <w:szCs w:val="28"/>
          <w:lang w:eastAsia="ar-SA"/>
        </w:rPr>
      </w:pPr>
      <w:r w:rsidRPr="00813A3B">
        <w:rPr>
          <w:rFonts w:eastAsia="Arial"/>
          <w:sz w:val="28"/>
          <w:szCs w:val="28"/>
          <w:lang w:eastAsia="ar-SA"/>
        </w:rPr>
        <w:t>Проект</w:t>
      </w:r>
    </w:p>
    <w:p w:rsidR="00813A3B" w:rsidRPr="00813A3B" w:rsidRDefault="00813A3B" w:rsidP="00813A3B">
      <w:pPr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813A3B" w:rsidRPr="00813A3B" w:rsidRDefault="00813A3B" w:rsidP="00813A3B">
      <w:pPr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813A3B">
        <w:rPr>
          <w:rFonts w:eastAsia="Arial"/>
          <w:sz w:val="28"/>
          <w:szCs w:val="28"/>
          <w:lang w:eastAsia="ar-SA"/>
        </w:rPr>
        <w:t>ОМСКИЙ ГОРОДСКОЙ СОВЕТ</w:t>
      </w:r>
    </w:p>
    <w:p w:rsidR="00813A3B" w:rsidRPr="00813A3B" w:rsidRDefault="00813A3B" w:rsidP="00813A3B">
      <w:pPr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813A3B" w:rsidRPr="00813A3B" w:rsidRDefault="00813A3B" w:rsidP="00813A3B">
      <w:pPr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813A3B">
        <w:rPr>
          <w:rFonts w:eastAsia="Arial"/>
          <w:sz w:val="28"/>
          <w:szCs w:val="28"/>
          <w:lang w:eastAsia="ar-SA"/>
        </w:rPr>
        <w:t>РЕШЕНИЕ</w:t>
      </w:r>
    </w:p>
    <w:p w:rsidR="00813A3B" w:rsidRPr="00813A3B" w:rsidRDefault="00813A3B" w:rsidP="00813A3B">
      <w:pPr>
        <w:autoSpaceDE w:val="0"/>
        <w:rPr>
          <w:rFonts w:eastAsia="Arial"/>
          <w:sz w:val="28"/>
          <w:szCs w:val="28"/>
          <w:lang w:eastAsia="ar-SA"/>
        </w:rPr>
      </w:pPr>
    </w:p>
    <w:p w:rsidR="00813A3B" w:rsidRPr="00813A3B" w:rsidRDefault="00813A3B" w:rsidP="00813A3B">
      <w:pPr>
        <w:autoSpaceDE w:val="0"/>
        <w:rPr>
          <w:rFonts w:eastAsia="Arial"/>
          <w:sz w:val="28"/>
          <w:szCs w:val="28"/>
          <w:lang w:eastAsia="ar-SA"/>
        </w:rPr>
      </w:pPr>
      <w:r w:rsidRPr="00813A3B">
        <w:rPr>
          <w:rFonts w:eastAsia="Arial"/>
          <w:sz w:val="28"/>
          <w:szCs w:val="28"/>
          <w:lang w:eastAsia="ar-SA"/>
        </w:rPr>
        <w:t>от ________________ № ___________</w:t>
      </w:r>
    </w:p>
    <w:p w:rsidR="00813A3B" w:rsidRPr="00813A3B" w:rsidRDefault="00813A3B" w:rsidP="00813A3B">
      <w:pPr>
        <w:autoSpaceDE w:val="0"/>
        <w:rPr>
          <w:rFonts w:eastAsia="Arial"/>
          <w:sz w:val="28"/>
          <w:szCs w:val="28"/>
          <w:lang w:eastAsia="ar-SA"/>
        </w:rPr>
      </w:pP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right="5556"/>
        <w:jc w:val="both"/>
        <w:rPr>
          <w:rFonts w:eastAsia="Calibri"/>
          <w:sz w:val="28"/>
          <w:szCs w:val="28"/>
          <w:lang w:eastAsia="en-US"/>
        </w:rPr>
      </w:pPr>
      <w:r w:rsidRPr="00813A3B">
        <w:rPr>
          <w:sz w:val="28"/>
          <w:szCs w:val="28"/>
          <w:lang w:eastAsia="ar-SA"/>
        </w:rPr>
        <w:t xml:space="preserve">О внесении изменений в </w:t>
      </w:r>
      <w:hyperlink r:id="rId12" w:history="1">
        <w:r w:rsidRPr="00813A3B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813A3B">
        <w:rPr>
          <w:rFonts w:eastAsia="Calibri"/>
          <w:sz w:val="28"/>
          <w:szCs w:val="28"/>
          <w:lang w:eastAsia="en-US"/>
        </w:rPr>
        <w:t xml:space="preserve"> о департаменте имущественных отношений Администрации города Омска, утвержденное Решением Омского городского Совета </w:t>
      </w:r>
      <w:r w:rsidRPr="00813A3B">
        <w:rPr>
          <w:rFonts w:eastAsia="Calibri"/>
          <w:sz w:val="28"/>
          <w:szCs w:val="28"/>
          <w:lang w:eastAsia="en-US"/>
        </w:rPr>
        <w:br/>
        <w:t>от 26.10.2011 № 452</w:t>
      </w:r>
    </w:p>
    <w:p w:rsidR="00813A3B" w:rsidRPr="00813A3B" w:rsidRDefault="00813A3B" w:rsidP="00813A3B">
      <w:pPr>
        <w:ind w:right="4960"/>
        <w:jc w:val="both"/>
        <w:rPr>
          <w:sz w:val="28"/>
          <w:szCs w:val="28"/>
          <w:lang w:eastAsia="ar-SA"/>
        </w:rPr>
      </w:pP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>Статья 1.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813A3B" w:rsidRPr="00813A3B" w:rsidRDefault="00813A3B" w:rsidP="00813A3B">
      <w:pPr>
        <w:ind w:firstLine="709"/>
        <w:jc w:val="both"/>
        <w:rPr>
          <w:sz w:val="28"/>
          <w:szCs w:val="28"/>
          <w:lang w:eastAsia="ar-SA"/>
        </w:rPr>
      </w:pPr>
      <w:r w:rsidRPr="00813A3B">
        <w:rPr>
          <w:sz w:val="28"/>
          <w:szCs w:val="28"/>
          <w:lang w:eastAsia="ar-SA"/>
        </w:rPr>
        <w:t>Внести в Положение о департаменте имущественных отношений Администрации города Омска, утвержденное Решением Омского городского Совета от 26.10.2011 № 452, следующие изменения:</w:t>
      </w:r>
    </w:p>
    <w:p w:rsidR="00813A3B" w:rsidRPr="00813A3B" w:rsidRDefault="00813A3B" w:rsidP="00813A3B">
      <w:pPr>
        <w:ind w:firstLine="709"/>
        <w:jc w:val="both"/>
        <w:rPr>
          <w:sz w:val="28"/>
          <w:szCs w:val="28"/>
          <w:lang w:eastAsia="ar-SA"/>
        </w:rPr>
      </w:pPr>
      <w:r w:rsidRPr="00813A3B">
        <w:rPr>
          <w:sz w:val="28"/>
          <w:szCs w:val="28"/>
          <w:lang w:eastAsia="ar-SA"/>
        </w:rPr>
        <w:t>1) подпункт 20 пункта 20 дополнить абзацем четвертым следующего содержания:</w:t>
      </w:r>
    </w:p>
    <w:p w:rsidR="00813A3B" w:rsidRPr="00813A3B" w:rsidRDefault="00813A3B" w:rsidP="00813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3A3B">
        <w:rPr>
          <w:sz w:val="28"/>
          <w:szCs w:val="28"/>
          <w:lang w:eastAsia="ar-SA"/>
        </w:rPr>
        <w:t>«- от имени граждан (в качестве уполномоченных лиц) о государственной регистрации прав на земельные участки, предназначенные для ведения личного подсобного, дачного хозяйства, огородничества, садоводства, строительства гаражей для собственных нужд или индивидуального жилищного строительства,</w:t>
      </w:r>
      <w:r w:rsidRPr="00813A3B">
        <w:rPr>
          <w:rFonts w:eastAsia="Calibri"/>
          <w:sz w:val="28"/>
          <w:szCs w:val="28"/>
          <w:lang w:eastAsia="ru-RU"/>
        </w:rPr>
        <w:t xml:space="preserve"> </w:t>
      </w:r>
      <w:r w:rsidRPr="00813A3B">
        <w:rPr>
          <w:sz w:val="28"/>
          <w:szCs w:val="28"/>
          <w:lang w:eastAsia="ar-SA"/>
        </w:rPr>
        <w:t>и находящиеся на таких земельных участках объекты капитального строительства;»;</w:t>
      </w:r>
      <w:r w:rsidRPr="00813A3B">
        <w:rPr>
          <w:rFonts w:eastAsia="Calibri"/>
          <w:sz w:val="28"/>
          <w:szCs w:val="28"/>
          <w:lang w:eastAsia="en-US"/>
        </w:rPr>
        <w:t xml:space="preserve"> </w:t>
      </w:r>
    </w:p>
    <w:p w:rsidR="00813A3B" w:rsidRPr="00813A3B" w:rsidRDefault="00813A3B" w:rsidP="00813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3A3B">
        <w:rPr>
          <w:rFonts w:eastAsia="Calibri"/>
          <w:sz w:val="28"/>
          <w:szCs w:val="28"/>
          <w:lang w:eastAsia="en-US"/>
        </w:rPr>
        <w:t>2) подпункты 21 и 22 пункта 24 изложить в следующей редакции: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13A3B">
        <w:rPr>
          <w:rFonts w:eastAsia="Calibri"/>
          <w:sz w:val="28"/>
          <w:szCs w:val="28"/>
          <w:lang w:eastAsia="en-US"/>
        </w:rPr>
        <w:t xml:space="preserve">«21) </w:t>
      </w:r>
      <w:r w:rsidRPr="00813A3B">
        <w:rPr>
          <w:rFonts w:eastAsia="Calibri"/>
          <w:sz w:val="28"/>
          <w:szCs w:val="28"/>
          <w:lang w:eastAsia="ru-RU"/>
        </w:rPr>
        <w:t>осуществляет в соответствии с возложенными задачами работу со сведениями, составляющими государственную тайну, и ведет секретное делопроизводство в пределах своей компетенции;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13A3B">
        <w:rPr>
          <w:rFonts w:eastAsia="Calibri"/>
          <w:sz w:val="28"/>
          <w:szCs w:val="28"/>
          <w:lang w:eastAsia="en-US"/>
        </w:rPr>
        <w:t xml:space="preserve">22) </w:t>
      </w:r>
      <w:r w:rsidRPr="00813A3B">
        <w:rPr>
          <w:rFonts w:eastAsia="Calibri"/>
          <w:sz w:val="28"/>
          <w:szCs w:val="28"/>
          <w:lang w:eastAsia="ru-RU"/>
        </w:rPr>
        <w:t>организует выполнение мероприятий по защите информации, в том числе содержащей сведения, составляющие государственную тайну, и информационной безопасности в департаменте в пределах своей компетенции;».</w:t>
      </w:r>
    </w:p>
    <w:p w:rsidR="00813A3B" w:rsidRPr="00813A3B" w:rsidRDefault="00813A3B" w:rsidP="00813A3B">
      <w:pPr>
        <w:ind w:left="709"/>
        <w:jc w:val="both"/>
        <w:rPr>
          <w:rFonts w:eastAsia="Calibri"/>
          <w:sz w:val="16"/>
          <w:szCs w:val="16"/>
          <w:lang w:eastAsia="en-US"/>
        </w:rPr>
      </w:pPr>
    </w:p>
    <w:p w:rsidR="00813A3B" w:rsidRPr="00813A3B" w:rsidRDefault="00813A3B" w:rsidP="00813A3B">
      <w:pPr>
        <w:ind w:firstLine="708"/>
        <w:jc w:val="both"/>
        <w:outlineLvl w:val="0"/>
        <w:rPr>
          <w:sz w:val="28"/>
          <w:szCs w:val="28"/>
          <w:lang w:eastAsia="ar-SA"/>
        </w:rPr>
      </w:pPr>
      <w:r w:rsidRPr="00813A3B">
        <w:rPr>
          <w:sz w:val="28"/>
          <w:szCs w:val="28"/>
          <w:lang w:eastAsia="ar-SA"/>
        </w:rPr>
        <w:t>Статья 2.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jc w:val="both"/>
        <w:outlineLvl w:val="0"/>
        <w:rPr>
          <w:sz w:val="16"/>
          <w:szCs w:val="16"/>
          <w:lang w:eastAsia="ru-RU"/>
        </w:rPr>
      </w:pP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813A3B" w:rsidRPr="00813A3B" w:rsidRDefault="00813A3B" w:rsidP="00813A3B">
      <w:pPr>
        <w:widowControl w:val="0"/>
        <w:tabs>
          <w:tab w:val="left" w:pos="992"/>
        </w:tabs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813A3B">
        <w:rPr>
          <w:rFonts w:eastAsia="Arial"/>
          <w:sz w:val="28"/>
          <w:szCs w:val="28"/>
          <w:lang w:eastAsia="ar-SA"/>
        </w:rPr>
        <w:t xml:space="preserve">2. Контроль за исполнением настоящего Решения возложить на комитет Омского городского Совета по вопросам местного самоуправления, законности </w:t>
      </w:r>
      <w:r w:rsidRPr="00813A3B">
        <w:rPr>
          <w:rFonts w:eastAsia="Arial"/>
          <w:sz w:val="28"/>
          <w:szCs w:val="28"/>
          <w:lang w:eastAsia="ar-SA"/>
        </w:rPr>
        <w:br/>
        <w:t>и правопорядка.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3A3B" w:rsidRPr="00813A3B" w:rsidRDefault="00813A3B" w:rsidP="00813A3B">
      <w:pPr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Мэр города Омска                                  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Pr="00813A3B">
        <w:rPr>
          <w:sz w:val="28"/>
          <w:szCs w:val="28"/>
          <w:lang w:eastAsia="ru-RU"/>
        </w:rPr>
        <w:t xml:space="preserve">      С.Н. Шелест</w:t>
      </w:r>
    </w:p>
    <w:p w:rsidR="00813A3B" w:rsidRDefault="00813A3B" w:rsidP="00813A3B">
      <w:pPr>
        <w:suppressAutoHyphens w:val="0"/>
        <w:jc w:val="right"/>
        <w:rPr>
          <w:sz w:val="28"/>
          <w:lang w:eastAsia="ru-RU"/>
        </w:rPr>
      </w:pP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right="-1"/>
        <w:jc w:val="center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lastRenderedPageBreak/>
        <w:t xml:space="preserve">ПОЯСНИТЕЛЬНАЯ ЗАПИСКА </w:t>
      </w:r>
      <w:r w:rsidRPr="00813A3B">
        <w:rPr>
          <w:sz w:val="28"/>
          <w:szCs w:val="28"/>
          <w:lang w:eastAsia="ru-RU"/>
        </w:rPr>
        <w:br/>
        <w:t>к проекту Решения Омского городского Совета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  <w:r w:rsidRPr="00813A3B">
        <w:rPr>
          <w:sz w:val="28"/>
          <w:szCs w:val="28"/>
          <w:lang w:eastAsia="ru-RU"/>
        </w:rPr>
        <w:t xml:space="preserve">«О внесении изменений в </w:t>
      </w:r>
      <w:hyperlink r:id="rId13" w:history="1">
        <w:r w:rsidRPr="00813A3B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813A3B">
        <w:rPr>
          <w:rFonts w:eastAsia="Calibri"/>
          <w:sz w:val="28"/>
          <w:szCs w:val="28"/>
          <w:lang w:eastAsia="en-US"/>
        </w:rPr>
        <w:t xml:space="preserve"> о департаменте </w:t>
      </w:r>
      <w:r w:rsidRPr="00813A3B">
        <w:rPr>
          <w:rFonts w:eastAsia="Calibri"/>
          <w:sz w:val="28"/>
          <w:szCs w:val="28"/>
          <w:lang w:eastAsia="en-US"/>
        </w:rPr>
        <w:br/>
        <w:t xml:space="preserve">имущественных отношений Администрации города Омска, </w:t>
      </w:r>
      <w:r w:rsidRPr="00813A3B">
        <w:rPr>
          <w:rFonts w:eastAsia="Calibri"/>
          <w:sz w:val="28"/>
          <w:szCs w:val="28"/>
          <w:lang w:eastAsia="en-US"/>
        </w:rPr>
        <w:br/>
        <w:t>утвержденное Решением Омского городского Совета от 26.10.2011 № 452»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Проектом Решения Омского городского Совета «О внесении изменений </w:t>
      </w:r>
      <w:r w:rsidRPr="00813A3B">
        <w:rPr>
          <w:sz w:val="28"/>
          <w:szCs w:val="28"/>
          <w:lang w:eastAsia="ru-RU"/>
        </w:rPr>
        <w:br/>
        <w:t xml:space="preserve">в </w:t>
      </w:r>
      <w:hyperlink r:id="rId14" w:history="1">
        <w:r w:rsidRPr="00813A3B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813A3B">
        <w:rPr>
          <w:rFonts w:eastAsia="Calibri"/>
          <w:sz w:val="28"/>
          <w:szCs w:val="28"/>
          <w:lang w:eastAsia="en-US"/>
        </w:rPr>
        <w:t xml:space="preserve"> о департаменте имущественных отношений Администрации города Омска, утвержденное Решением Омского городского Совета от 26.10.2011 № 452»</w:t>
      </w:r>
      <w:r w:rsidRPr="00813A3B">
        <w:rPr>
          <w:sz w:val="28"/>
          <w:szCs w:val="28"/>
          <w:lang w:eastAsia="ru-RU"/>
        </w:rPr>
        <w:t xml:space="preserve"> (далее – проект Решения) предусмотрено уточнение функций департамента имущественных отношений Администрации города Омска (далее – департамент) </w:t>
      </w:r>
      <w:r w:rsidRPr="00813A3B">
        <w:rPr>
          <w:sz w:val="28"/>
          <w:szCs w:val="28"/>
          <w:lang w:eastAsia="ru-RU"/>
        </w:rPr>
        <w:br/>
        <w:t>в сферах земельных отношений и защиты государственной тайны.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Согласно части 1 статьи 12 Федерального закона от 30.06.2006 № 93-ФЗ </w:t>
      </w:r>
      <w:r w:rsidRPr="00813A3B">
        <w:rPr>
          <w:sz w:val="28"/>
          <w:szCs w:val="28"/>
          <w:lang w:eastAsia="ru-RU"/>
        </w:rPr>
        <w:br/>
        <w:t>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(далее – Федеральный закон № 93-ФЗ) органы местного самоуправления, уполномоченные на предоставление земельных участков, находящихся в муниципальной собственности, вправе обеспечивать проведение государственной регистрации прав граждан на земельные участки, предназначенные для ведения личного подсобного, дачного хозяйства, огородничества, садоводства, строительства гаражей для собственных нужд или индивидуального жилищного строительства, и находящиеся на таких земельных участках объекты капитального строительства.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В соответствии с частью 5 статьи 6 Федерального закона от 30.12.2020 </w:t>
      </w:r>
      <w:r w:rsidRPr="00813A3B">
        <w:rPr>
          <w:sz w:val="28"/>
          <w:szCs w:val="28"/>
          <w:lang w:eastAsia="ru-RU"/>
        </w:rPr>
        <w:br/>
        <w:t xml:space="preserve">№ 518-ФЗ «О внесении изменений в отдельные законодательные акты Российской Федерации» в целях реализации проводимых в соответствии с Федеральным законом от 13.07.2015 № 218-ФЗ «О государственной регистрации недвижимости» мероприятий по выявлению правообладателей ранее учтенных объектов недвижимости, орган регистрации в срок до 1 января 2025 года передает в органы местного самоуправления хранящиеся на бумажном носителе, в том числе </w:t>
      </w:r>
      <w:r w:rsidRPr="00813A3B">
        <w:rPr>
          <w:sz w:val="28"/>
          <w:szCs w:val="28"/>
          <w:lang w:eastAsia="ru-RU"/>
        </w:rPr>
        <w:br/>
        <w:t xml:space="preserve">в государственном фонде данных, полученных в результате проведения землеустройства, оригиналы документов, удостоверяющих права на ранее учтенные объекты недвижимости и оформленных до дня вступления в силу Федерального закона от 21.07.1997 № 122-ФЗ «О государственной регистрации прав </w:t>
      </w:r>
      <w:r w:rsidRPr="00813A3B">
        <w:rPr>
          <w:sz w:val="28"/>
          <w:szCs w:val="28"/>
          <w:lang w:eastAsia="ru-RU"/>
        </w:rPr>
        <w:br/>
        <w:t xml:space="preserve">на недвижимое имущество и сделок с ним», за исключением таких документов, хранящихся в реестровых делах (открытых в том числе до 1 января 2017 года кадастровых делах, делах правоустанавливающих документов). 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Управлением Федеральной службы государственной регистрации, кадастра </w:t>
      </w:r>
      <w:r w:rsidRPr="00813A3B">
        <w:rPr>
          <w:sz w:val="28"/>
          <w:szCs w:val="28"/>
          <w:lang w:eastAsia="ru-RU"/>
        </w:rPr>
        <w:br/>
        <w:t>и картографии по Омской области переданы департаменту на бумажном носителе оригиналы документов, удостоверяющих права на ранее учтенные объекты недвижимости, в том числе земельные участки, предназначенные для ведения личного подсобного, дачного хозяйства, огородничества, садоводства, строительства гаражей для собственных нужд или индивидуального жилищного строительства.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Согласно пункту 3 части 2 статьи 12 Федерального закона № 93-ФЗ органы местного самоуправления от имени граждан подают заявления о государственной регистрации прав на земельные участки, предназначенные для указанных целей, </w:t>
      </w:r>
      <w:r w:rsidRPr="00813A3B">
        <w:rPr>
          <w:sz w:val="28"/>
          <w:szCs w:val="28"/>
          <w:lang w:eastAsia="ru-RU"/>
        </w:rPr>
        <w:br/>
        <w:t xml:space="preserve">и находящиеся на таких земельных участках объекты капитального строительства. 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В соответствии с Положением о департаменте имущественных отношений Администрации города Омска, утвержденного Решением Омского городского Совета от 26.10.2011 № 452 (далее – Положение), департамент принимает решения </w:t>
      </w:r>
      <w:r w:rsidRPr="00813A3B">
        <w:rPr>
          <w:sz w:val="28"/>
          <w:szCs w:val="28"/>
          <w:lang w:eastAsia="ru-RU"/>
        </w:rPr>
        <w:br/>
        <w:t xml:space="preserve">и проводит на территории города Омска мероприятия по выявлению правообладателей ранее учтенных объектов недвижимости в соответствии </w:t>
      </w:r>
      <w:r w:rsidRPr="00813A3B">
        <w:rPr>
          <w:sz w:val="28"/>
          <w:szCs w:val="28"/>
          <w:lang w:eastAsia="ru-RU"/>
        </w:rPr>
        <w:br/>
        <w:t xml:space="preserve">с требованиями Федерального закона «О государственной регистрации недвижимости», направляет сведения о правообладателях ранее учтенных объектов недвижимости для внесения в Единый государственный реестр недвижимости </w:t>
      </w:r>
      <w:r w:rsidRPr="00813A3B">
        <w:rPr>
          <w:sz w:val="28"/>
          <w:szCs w:val="28"/>
          <w:lang w:eastAsia="ru-RU"/>
        </w:rPr>
        <w:br/>
        <w:t>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орган регистрации).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С учетом изложенного в целях повышения эффективности мероприятий </w:t>
      </w:r>
      <w:r w:rsidRPr="00813A3B">
        <w:rPr>
          <w:sz w:val="28"/>
          <w:szCs w:val="28"/>
          <w:lang w:eastAsia="ru-RU"/>
        </w:rPr>
        <w:br/>
        <w:t xml:space="preserve">по выявлению правообладателей ранее учтенных объектов недвижимости, в том числе на основании документов, имеющихся в распоряжении департамента, проектом Решения предлагается внести изменения в Положение, дополнив полномочия департамента в сфере земельных отношений функцией по обращению </w:t>
      </w:r>
      <w:r w:rsidRPr="00813A3B">
        <w:rPr>
          <w:sz w:val="28"/>
          <w:szCs w:val="28"/>
          <w:lang w:eastAsia="ru-RU"/>
        </w:rPr>
        <w:br/>
        <w:t xml:space="preserve">в орган регистрации от имени граждан с заявлениями о государственной регистрации прав на земельные участки, предназначенные для ведения личного подсобного, дачного хозяйства, огородничества, садоводства, строительства гаражей для собственных нужд или индивидуального жилищного строительства, </w:t>
      </w:r>
      <w:r w:rsidRPr="00813A3B">
        <w:rPr>
          <w:sz w:val="28"/>
          <w:szCs w:val="28"/>
          <w:lang w:eastAsia="ru-RU"/>
        </w:rPr>
        <w:br/>
        <w:t xml:space="preserve">и находящиеся на таких земельных участках объекты капитального строительства, </w:t>
      </w:r>
      <w:r w:rsidRPr="00813A3B">
        <w:rPr>
          <w:sz w:val="28"/>
          <w:szCs w:val="28"/>
          <w:lang w:eastAsia="ru-RU"/>
        </w:rPr>
        <w:br/>
        <w:t>в соответствии с Федеральным законом № 93-ФЗ.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С учетом требований Закона Российской Федерации «О государственной тайне», Положения о лицензировании деятельности предприятий, учреждений </w:t>
      </w:r>
      <w:r w:rsidRPr="00813A3B">
        <w:rPr>
          <w:sz w:val="28"/>
          <w:szCs w:val="28"/>
          <w:lang w:eastAsia="ru-RU"/>
        </w:rPr>
        <w:br/>
        <w:t xml:space="preserve">и организаций по проведению работ, связанных с использованием сведений, составляющих государственную тайну, созданием средств защиты информации, </w:t>
      </w:r>
      <w:r w:rsidRPr="00813A3B">
        <w:rPr>
          <w:sz w:val="28"/>
          <w:szCs w:val="28"/>
          <w:lang w:eastAsia="ru-RU"/>
        </w:rPr>
        <w:br/>
        <w:t>а также с осуществлением мероприятий и (или) оказанием услуг по защите государственной тайны, утвержденного постановлением Правительства Российской Федерации от 15.04.1995 № 333, проектом Решения предлагается уточнить функции департамента по обеспечению защиты сведений, составляющих государственную тайну, в соответствии с возложенными задачами в пределах компетенции.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Принятие Решения Омского городского Совета «О внесении изменений </w:t>
      </w:r>
      <w:r w:rsidRPr="00813A3B">
        <w:rPr>
          <w:sz w:val="28"/>
          <w:szCs w:val="28"/>
          <w:lang w:eastAsia="ru-RU"/>
        </w:rPr>
        <w:br/>
        <w:t xml:space="preserve">в </w:t>
      </w:r>
      <w:hyperlink r:id="rId15" w:history="1">
        <w:r w:rsidRPr="00813A3B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813A3B">
        <w:rPr>
          <w:rFonts w:eastAsia="Calibri"/>
          <w:sz w:val="28"/>
          <w:szCs w:val="28"/>
          <w:lang w:eastAsia="en-US"/>
        </w:rPr>
        <w:t xml:space="preserve"> о департаменте имущественных отношений Администрации города Омска, утвержденное Решением Омского городского Совета от 26.10.2011 № 452» </w:t>
      </w:r>
      <w:r w:rsidRPr="00813A3B">
        <w:rPr>
          <w:sz w:val="28"/>
          <w:szCs w:val="28"/>
          <w:lang w:eastAsia="ru-RU"/>
        </w:rPr>
        <w:t xml:space="preserve">не потребует признания утратившими силу, приостановления, изменения </w:t>
      </w:r>
      <w:r w:rsidRPr="00813A3B">
        <w:rPr>
          <w:sz w:val="28"/>
          <w:szCs w:val="28"/>
          <w:lang w:eastAsia="ru-RU"/>
        </w:rPr>
        <w:br/>
        <w:t xml:space="preserve">или принятия правовых актов Омского городского Совета, а также расходов </w:t>
      </w:r>
      <w:r w:rsidRPr="00813A3B">
        <w:rPr>
          <w:sz w:val="28"/>
          <w:szCs w:val="28"/>
          <w:lang w:eastAsia="ru-RU"/>
        </w:rPr>
        <w:br/>
        <w:t xml:space="preserve">из бюджета города Омска. </w:t>
      </w:r>
    </w:p>
    <w:p w:rsidR="00813A3B" w:rsidRPr="00813A3B" w:rsidRDefault="00813A3B" w:rsidP="00813A3B">
      <w:pPr>
        <w:tabs>
          <w:tab w:val="left" w:pos="9781"/>
        </w:tabs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lastRenderedPageBreak/>
        <w:t>Необходимость проведения оценки регулирующего воздействия проекта Решения отсутствует.</w:t>
      </w:r>
    </w:p>
    <w:p w:rsidR="00813A3B" w:rsidRPr="00813A3B" w:rsidRDefault="00813A3B" w:rsidP="00813A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При проведении антикоррупционной экспертизы проекта Решения </w:t>
      </w:r>
      <w:proofErr w:type="spellStart"/>
      <w:r w:rsidRPr="00813A3B">
        <w:rPr>
          <w:sz w:val="28"/>
          <w:szCs w:val="28"/>
          <w:lang w:eastAsia="ru-RU"/>
        </w:rPr>
        <w:t>коррупциогенные</w:t>
      </w:r>
      <w:proofErr w:type="spellEnd"/>
      <w:r w:rsidRPr="00813A3B">
        <w:rPr>
          <w:sz w:val="28"/>
          <w:szCs w:val="28"/>
          <w:lang w:eastAsia="ru-RU"/>
        </w:rPr>
        <w:t xml:space="preserve"> факторы не выявлены.</w:t>
      </w:r>
    </w:p>
    <w:p w:rsidR="00813A3B" w:rsidRDefault="00813A3B" w:rsidP="00813A3B">
      <w:pPr>
        <w:suppressAutoHyphens w:val="0"/>
        <w:jc w:val="right"/>
        <w:rPr>
          <w:sz w:val="28"/>
          <w:lang w:eastAsia="ru-RU"/>
        </w:rPr>
      </w:pPr>
    </w:p>
    <w:p w:rsidR="00813A3B" w:rsidRDefault="00813A3B" w:rsidP="00813A3B">
      <w:pPr>
        <w:suppressAutoHyphens w:val="0"/>
        <w:jc w:val="right"/>
        <w:rPr>
          <w:sz w:val="28"/>
          <w:lang w:eastAsia="ru-RU"/>
        </w:rPr>
      </w:pPr>
    </w:p>
    <w:p w:rsidR="00813A3B" w:rsidRPr="00813A3B" w:rsidRDefault="00813A3B" w:rsidP="00813A3B">
      <w:pPr>
        <w:suppressAutoHyphens w:val="0"/>
        <w:jc w:val="right"/>
        <w:rPr>
          <w:sz w:val="28"/>
          <w:szCs w:val="28"/>
          <w:lang w:eastAsia="ru-RU"/>
        </w:rPr>
      </w:pPr>
    </w:p>
    <w:p w:rsidR="00B74224" w:rsidRDefault="00B74224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Pr="006811E8" w:rsidRDefault="00813A3B" w:rsidP="00813A3B">
      <w:pPr>
        <w:jc w:val="center"/>
        <w:outlineLvl w:val="1"/>
        <w:rPr>
          <w:sz w:val="28"/>
          <w:szCs w:val="28"/>
        </w:rPr>
      </w:pPr>
      <w:r w:rsidRPr="006811E8">
        <w:rPr>
          <w:sz w:val="28"/>
          <w:szCs w:val="28"/>
        </w:rPr>
        <w:lastRenderedPageBreak/>
        <w:t>СПИСОК</w:t>
      </w:r>
    </w:p>
    <w:p w:rsidR="00813A3B" w:rsidRPr="00D114BF" w:rsidRDefault="00813A3B" w:rsidP="00813A3B">
      <w:pPr>
        <w:jc w:val="center"/>
        <w:outlineLvl w:val="1"/>
        <w:rPr>
          <w:sz w:val="28"/>
          <w:szCs w:val="28"/>
        </w:rPr>
      </w:pPr>
      <w:r w:rsidRPr="00D114BF">
        <w:rPr>
          <w:sz w:val="28"/>
          <w:szCs w:val="28"/>
        </w:rPr>
        <w:t>лиц, являющихся разработчиками</w:t>
      </w:r>
    </w:p>
    <w:p w:rsidR="00813A3B" w:rsidRPr="00201DB0" w:rsidRDefault="00813A3B" w:rsidP="00813A3B">
      <w:pPr>
        <w:jc w:val="center"/>
        <w:outlineLvl w:val="1"/>
        <w:rPr>
          <w:sz w:val="28"/>
          <w:szCs w:val="28"/>
        </w:rPr>
      </w:pPr>
      <w:r w:rsidRPr="00201DB0">
        <w:rPr>
          <w:sz w:val="28"/>
          <w:szCs w:val="28"/>
        </w:rPr>
        <w:t>проекта Решения Омского городского Совета</w:t>
      </w:r>
    </w:p>
    <w:p w:rsidR="00813A3B" w:rsidRDefault="00813A3B" w:rsidP="00813A3B">
      <w:pPr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EA492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EA4925">
        <w:rPr>
          <w:sz w:val="28"/>
          <w:szCs w:val="28"/>
        </w:rPr>
        <w:t xml:space="preserve"> в </w:t>
      </w:r>
      <w:hyperlink r:id="rId16" w:history="1">
        <w:r w:rsidRPr="00EA4925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EA4925">
        <w:rPr>
          <w:rFonts w:eastAsia="Calibri"/>
          <w:sz w:val="28"/>
          <w:szCs w:val="28"/>
          <w:lang w:eastAsia="en-US"/>
        </w:rPr>
        <w:t xml:space="preserve"> о департаменте имущественных</w:t>
      </w:r>
    </w:p>
    <w:p w:rsidR="00813A3B" w:rsidRDefault="00813A3B" w:rsidP="00813A3B">
      <w:pPr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  <w:r w:rsidRPr="00EA4925">
        <w:rPr>
          <w:rFonts w:eastAsia="Calibri"/>
          <w:sz w:val="28"/>
          <w:szCs w:val="28"/>
          <w:lang w:eastAsia="en-US"/>
        </w:rPr>
        <w:t xml:space="preserve">отношений Администрации города Омска, утвержденное </w:t>
      </w:r>
    </w:p>
    <w:p w:rsidR="00813A3B" w:rsidRDefault="00813A3B" w:rsidP="00813A3B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A4925">
        <w:rPr>
          <w:rFonts w:eastAsia="Calibri"/>
          <w:sz w:val="28"/>
          <w:szCs w:val="28"/>
          <w:lang w:eastAsia="en-US"/>
        </w:rPr>
        <w:t>Решением Омского городского Совета от 26.10.2011 № 452</w:t>
      </w:r>
      <w:r>
        <w:rPr>
          <w:rFonts w:eastAsia="Calibri"/>
          <w:sz w:val="28"/>
          <w:szCs w:val="28"/>
          <w:lang w:eastAsia="en-US"/>
        </w:rPr>
        <w:t>»</w:t>
      </w:r>
    </w:p>
    <w:p w:rsidR="00813A3B" w:rsidRPr="00D114BF" w:rsidRDefault="00813A3B" w:rsidP="00813A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203"/>
      </w:tblGrid>
      <w:tr w:rsidR="00813A3B" w:rsidRPr="006811E8" w:rsidTr="00AC7797">
        <w:trPr>
          <w:cantSplit/>
          <w:trHeight w:val="742"/>
        </w:trPr>
        <w:tc>
          <w:tcPr>
            <w:tcW w:w="1853" w:type="pct"/>
          </w:tcPr>
          <w:p w:rsidR="00813A3B" w:rsidRDefault="00813A3B" w:rsidP="00AC7797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13A3B" w:rsidRPr="006811E8" w:rsidRDefault="00813A3B" w:rsidP="00AC779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Андреевич</w:t>
            </w:r>
          </w:p>
        </w:tc>
        <w:tc>
          <w:tcPr>
            <w:tcW w:w="3147" w:type="pct"/>
          </w:tcPr>
          <w:p w:rsidR="00813A3B" w:rsidRPr="006811E8" w:rsidRDefault="00813A3B" w:rsidP="00AC7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Мэра города Омска, д</w:t>
            </w:r>
            <w:r w:rsidRPr="006811E8">
              <w:rPr>
                <w:sz w:val="28"/>
                <w:szCs w:val="28"/>
              </w:rPr>
              <w:t xml:space="preserve">иректор департамента имущественных отношений Администрации города </w:t>
            </w:r>
            <w:proofErr w:type="gramStart"/>
            <w:r w:rsidRPr="006811E8">
              <w:rPr>
                <w:sz w:val="28"/>
                <w:szCs w:val="28"/>
              </w:rPr>
              <w:t xml:space="preserve">Омска, </w:t>
            </w:r>
            <w:r>
              <w:rPr>
                <w:sz w:val="28"/>
                <w:szCs w:val="28"/>
              </w:rPr>
              <w:t xml:space="preserve"> </w:t>
            </w:r>
            <w:r w:rsidRPr="006811E8">
              <w:rPr>
                <w:sz w:val="28"/>
                <w:szCs w:val="28"/>
              </w:rPr>
              <w:t>ответственный</w:t>
            </w:r>
            <w:proofErr w:type="gramEnd"/>
            <w:r w:rsidRPr="006811E8">
              <w:rPr>
                <w:sz w:val="28"/>
                <w:szCs w:val="28"/>
              </w:rPr>
              <w:t xml:space="preserve"> исполнитель, телефон 20-01-91</w:t>
            </w:r>
          </w:p>
        </w:tc>
      </w:tr>
      <w:tr w:rsidR="00813A3B" w:rsidRPr="006811E8" w:rsidTr="00AC7797">
        <w:trPr>
          <w:cantSplit/>
          <w:trHeight w:val="312"/>
        </w:trPr>
        <w:tc>
          <w:tcPr>
            <w:tcW w:w="1853" w:type="pct"/>
          </w:tcPr>
          <w:p w:rsidR="00813A3B" w:rsidRDefault="00813A3B" w:rsidP="00AC7797">
            <w:pPr>
              <w:ind w:right="-3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Стуколова</w:t>
            </w:r>
            <w:proofErr w:type="spellEnd"/>
          </w:p>
          <w:p w:rsidR="00813A3B" w:rsidRDefault="00813A3B" w:rsidP="00AC7797">
            <w:pPr>
              <w:ind w:right="-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Сергеевна</w:t>
            </w:r>
          </w:p>
        </w:tc>
        <w:tc>
          <w:tcPr>
            <w:tcW w:w="3147" w:type="pct"/>
          </w:tcPr>
          <w:p w:rsidR="00813A3B" w:rsidRDefault="00813A3B" w:rsidP="00AC7797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6811E8">
              <w:rPr>
                <w:sz w:val="28"/>
                <w:szCs w:val="28"/>
              </w:rPr>
              <w:t>аместитель директора департамента имущественных отношений Администрации города Омска,</w:t>
            </w:r>
          </w:p>
          <w:p w:rsidR="00813A3B" w:rsidRPr="006811E8" w:rsidRDefault="00813A3B" w:rsidP="00AC7797">
            <w:pPr>
              <w:ind w:left="34" w:hanging="34"/>
              <w:rPr>
                <w:sz w:val="28"/>
                <w:szCs w:val="28"/>
              </w:rPr>
            </w:pPr>
            <w:r w:rsidRPr="006811E8">
              <w:rPr>
                <w:sz w:val="28"/>
                <w:szCs w:val="28"/>
              </w:rPr>
              <w:t>телефон 20-01-91</w:t>
            </w:r>
          </w:p>
        </w:tc>
      </w:tr>
      <w:tr w:rsidR="00813A3B" w:rsidRPr="006811E8" w:rsidTr="00AC7797">
        <w:trPr>
          <w:cantSplit/>
          <w:trHeight w:val="312"/>
        </w:trPr>
        <w:tc>
          <w:tcPr>
            <w:tcW w:w="1853" w:type="pct"/>
          </w:tcPr>
          <w:p w:rsidR="00813A3B" w:rsidRPr="006811E8" w:rsidRDefault="00813A3B" w:rsidP="00AC7797">
            <w:pPr>
              <w:ind w:right="-108"/>
              <w:rPr>
                <w:sz w:val="28"/>
                <w:szCs w:val="28"/>
              </w:rPr>
            </w:pPr>
            <w:r w:rsidRPr="006811E8">
              <w:rPr>
                <w:sz w:val="28"/>
                <w:szCs w:val="28"/>
              </w:rPr>
              <w:t>Авраменко</w:t>
            </w:r>
          </w:p>
          <w:p w:rsidR="00813A3B" w:rsidRPr="006811E8" w:rsidRDefault="00813A3B" w:rsidP="00AC7797">
            <w:pPr>
              <w:ind w:right="-332"/>
              <w:rPr>
                <w:sz w:val="28"/>
                <w:szCs w:val="28"/>
              </w:rPr>
            </w:pPr>
            <w:r w:rsidRPr="006811E8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3147" w:type="pct"/>
          </w:tcPr>
          <w:p w:rsidR="00813A3B" w:rsidRPr="006811E8" w:rsidRDefault="00813A3B" w:rsidP="00AC7797">
            <w:pPr>
              <w:ind w:left="34" w:hanging="34"/>
              <w:rPr>
                <w:sz w:val="28"/>
                <w:szCs w:val="28"/>
              </w:rPr>
            </w:pPr>
            <w:r w:rsidRPr="006811E8">
              <w:rPr>
                <w:sz w:val="28"/>
                <w:szCs w:val="28"/>
              </w:rPr>
              <w:t xml:space="preserve">Начальник управления правового обеспечения департамента имущественных отношений Администрации города Омска, </w:t>
            </w:r>
          </w:p>
          <w:p w:rsidR="00813A3B" w:rsidRPr="006811E8" w:rsidRDefault="00813A3B" w:rsidP="00AC7797">
            <w:pPr>
              <w:ind w:left="34" w:hanging="34"/>
              <w:rPr>
                <w:sz w:val="28"/>
                <w:szCs w:val="28"/>
              </w:rPr>
            </w:pPr>
            <w:r w:rsidRPr="006811E8">
              <w:rPr>
                <w:sz w:val="28"/>
                <w:szCs w:val="28"/>
              </w:rPr>
              <w:t xml:space="preserve">телефон </w:t>
            </w:r>
            <w:r>
              <w:rPr>
                <w:sz w:val="28"/>
                <w:szCs w:val="28"/>
              </w:rPr>
              <w:t>73-50-78</w:t>
            </w:r>
          </w:p>
        </w:tc>
      </w:tr>
      <w:tr w:rsidR="00813A3B" w:rsidRPr="006811E8" w:rsidTr="00AC7797">
        <w:trPr>
          <w:cantSplit/>
          <w:trHeight w:val="312"/>
        </w:trPr>
        <w:tc>
          <w:tcPr>
            <w:tcW w:w="1853" w:type="pct"/>
          </w:tcPr>
          <w:p w:rsidR="00813A3B" w:rsidRDefault="00813A3B" w:rsidP="00AC779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Анненкова</w:t>
            </w:r>
          </w:p>
          <w:p w:rsidR="00813A3B" w:rsidRPr="006811E8" w:rsidRDefault="00813A3B" w:rsidP="00AC779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3147" w:type="pct"/>
          </w:tcPr>
          <w:p w:rsidR="00813A3B" w:rsidRPr="006811E8" w:rsidRDefault="00813A3B" w:rsidP="00AC7797">
            <w:pPr>
              <w:rPr>
                <w:sz w:val="28"/>
                <w:szCs w:val="28"/>
              </w:rPr>
            </w:pPr>
            <w:r w:rsidRPr="006811E8">
              <w:rPr>
                <w:sz w:val="28"/>
                <w:szCs w:val="28"/>
              </w:rPr>
              <w:t xml:space="preserve">Начальник экспертно-правового отдела управления правового обеспечения департамента имущественных отношений Администрации города Омска, </w:t>
            </w:r>
          </w:p>
          <w:p w:rsidR="00813A3B" w:rsidRPr="006811E8" w:rsidRDefault="00813A3B" w:rsidP="00AC7797">
            <w:pPr>
              <w:rPr>
                <w:sz w:val="28"/>
                <w:szCs w:val="28"/>
              </w:rPr>
            </w:pPr>
            <w:r w:rsidRPr="006811E8">
              <w:rPr>
                <w:sz w:val="28"/>
                <w:szCs w:val="28"/>
              </w:rPr>
              <w:t xml:space="preserve">телефон </w:t>
            </w:r>
            <w:r>
              <w:rPr>
                <w:sz w:val="28"/>
                <w:szCs w:val="28"/>
              </w:rPr>
              <w:t>73-50-84</w:t>
            </w:r>
          </w:p>
        </w:tc>
      </w:tr>
      <w:tr w:rsidR="00813A3B" w:rsidRPr="006811E8" w:rsidTr="00AC7797">
        <w:trPr>
          <w:cantSplit/>
          <w:trHeight w:val="312"/>
        </w:trPr>
        <w:tc>
          <w:tcPr>
            <w:tcW w:w="1853" w:type="pct"/>
          </w:tcPr>
          <w:p w:rsidR="00813A3B" w:rsidRDefault="00813A3B" w:rsidP="00AC779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</w:t>
            </w:r>
          </w:p>
          <w:p w:rsidR="00813A3B" w:rsidRPr="006811E8" w:rsidRDefault="00813A3B" w:rsidP="00AC779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3147" w:type="pct"/>
          </w:tcPr>
          <w:p w:rsidR="00813A3B" w:rsidRPr="006811E8" w:rsidRDefault="00813A3B" w:rsidP="00AC7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выявлению правообладателей объектов недвижимости</w:t>
            </w:r>
            <w:r w:rsidRPr="006811E8">
              <w:rPr>
                <w:sz w:val="28"/>
                <w:szCs w:val="28"/>
              </w:rPr>
              <w:t xml:space="preserve"> департамента имущественных отношений Администрации города Омска, </w:t>
            </w:r>
          </w:p>
          <w:p w:rsidR="00813A3B" w:rsidRPr="006811E8" w:rsidRDefault="00813A3B" w:rsidP="00AC7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73-51-48</w:t>
            </w:r>
          </w:p>
        </w:tc>
      </w:tr>
      <w:tr w:rsidR="00813A3B" w:rsidRPr="006811E8" w:rsidTr="00AC7797">
        <w:trPr>
          <w:cantSplit/>
          <w:trHeight w:val="312"/>
        </w:trPr>
        <w:tc>
          <w:tcPr>
            <w:tcW w:w="1853" w:type="pct"/>
          </w:tcPr>
          <w:p w:rsidR="00813A3B" w:rsidRPr="006811E8" w:rsidRDefault="00813A3B" w:rsidP="00AC7797">
            <w:pPr>
              <w:ind w:right="-108"/>
              <w:rPr>
                <w:sz w:val="28"/>
                <w:szCs w:val="28"/>
              </w:rPr>
            </w:pPr>
            <w:proofErr w:type="spellStart"/>
            <w:r w:rsidRPr="006811E8">
              <w:rPr>
                <w:sz w:val="28"/>
                <w:szCs w:val="28"/>
              </w:rPr>
              <w:t>Жарихина</w:t>
            </w:r>
            <w:proofErr w:type="spellEnd"/>
          </w:p>
          <w:p w:rsidR="00813A3B" w:rsidRPr="006811E8" w:rsidRDefault="00813A3B" w:rsidP="00AC7797">
            <w:pPr>
              <w:ind w:right="-108"/>
              <w:rPr>
                <w:sz w:val="28"/>
                <w:szCs w:val="28"/>
              </w:rPr>
            </w:pPr>
            <w:r w:rsidRPr="006811E8"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147" w:type="pct"/>
          </w:tcPr>
          <w:p w:rsidR="00813A3B" w:rsidRPr="006811E8" w:rsidRDefault="00813A3B" w:rsidP="00AC7797">
            <w:pPr>
              <w:rPr>
                <w:sz w:val="28"/>
                <w:szCs w:val="28"/>
              </w:rPr>
            </w:pPr>
            <w:r w:rsidRPr="006811E8">
              <w:rPr>
                <w:sz w:val="28"/>
                <w:szCs w:val="28"/>
              </w:rPr>
              <w:t xml:space="preserve">Консультант экспертно-правового отдела управления правового обеспечения департамента имущественных отношений Администрации города Омска, </w:t>
            </w:r>
          </w:p>
          <w:p w:rsidR="00813A3B" w:rsidRPr="006811E8" w:rsidRDefault="00813A3B" w:rsidP="00AC7797">
            <w:pPr>
              <w:rPr>
                <w:sz w:val="28"/>
                <w:szCs w:val="28"/>
              </w:rPr>
            </w:pPr>
            <w:r w:rsidRPr="006811E8">
              <w:rPr>
                <w:sz w:val="28"/>
                <w:szCs w:val="28"/>
              </w:rPr>
              <w:t xml:space="preserve">телефон </w:t>
            </w:r>
            <w:r>
              <w:rPr>
                <w:sz w:val="28"/>
                <w:szCs w:val="28"/>
              </w:rPr>
              <w:t>73-50-79</w:t>
            </w:r>
          </w:p>
        </w:tc>
      </w:tr>
    </w:tbl>
    <w:p w:rsidR="00813A3B" w:rsidRPr="006811E8" w:rsidRDefault="00813A3B" w:rsidP="00813A3B">
      <w:pPr>
        <w:ind w:firstLine="709"/>
        <w:jc w:val="both"/>
        <w:rPr>
          <w:sz w:val="28"/>
          <w:szCs w:val="28"/>
        </w:rPr>
      </w:pPr>
    </w:p>
    <w:p w:rsidR="00813A3B" w:rsidRDefault="00813A3B" w:rsidP="00813A3B">
      <w:bookmarkStart w:id="0" w:name="_GoBack"/>
      <w:bookmarkEnd w:id="0"/>
    </w:p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Default="00813A3B" w:rsidP="00813A3B"/>
    <w:p w:rsidR="00813A3B" w:rsidRPr="00813A3B" w:rsidRDefault="00813A3B" w:rsidP="00813A3B"/>
    <w:sectPr w:rsidR="00813A3B" w:rsidRPr="00813A3B" w:rsidSect="00CE6150">
      <w:headerReference w:type="default" r:id="rId17"/>
      <w:pgSz w:w="11906" w:h="16838"/>
      <w:pgMar w:top="1134" w:right="737" w:bottom="1134" w:left="130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C3" w:rsidRDefault="00895CC3">
      <w:r>
        <w:separator/>
      </w:r>
    </w:p>
  </w:endnote>
  <w:endnote w:type="continuationSeparator" w:id="0">
    <w:p w:rsidR="00895CC3" w:rsidRDefault="0089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C3" w:rsidRDefault="00895CC3">
      <w:r>
        <w:separator/>
      </w:r>
    </w:p>
  </w:footnote>
  <w:footnote w:type="continuationSeparator" w:id="0">
    <w:p w:rsidR="00895CC3" w:rsidRDefault="00895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50" w:rsidRDefault="008B5EEE" w:rsidP="005C2D0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3A3B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B55CA"/>
    <w:multiLevelType w:val="hybridMultilevel"/>
    <w:tmpl w:val="FAD4223E"/>
    <w:lvl w:ilvl="0" w:tplc="5480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CA"/>
    <w:rsid w:val="00075D9C"/>
    <w:rsid w:val="00293CCA"/>
    <w:rsid w:val="0053491E"/>
    <w:rsid w:val="0076709F"/>
    <w:rsid w:val="007739F9"/>
    <w:rsid w:val="00813A3B"/>
    <w:rsid w:val="00895CC3"/>
    <w:rsid w:val="008B5EEE"/>
    <w:rsid w:val="00B74224"/>
    <w:rsid w:val="00F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C4528-723C-446C-A76E-076F504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75D9C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4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75D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75D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075D9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4">
    <w:name w:val="Hyperlink"/>
    <w:rsid w:val="00075D9C"/>
    <w:rPr>
      <w:color w:val="0563C1"/>
      <w:u w:val="single"/>
    </w:rPr>
  </w:style>
  <w:style w:type="paragraph" w:styleId="a5">
    <w:name w:val="header"/>
    <w:basedOn w:val="a"/>
    <w:link w:val="a6"/>
    <w:uiPriority w:val="99"/>
    <w:rsid w:val="008B5EEE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B5E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B5EEE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3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0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4" Type="http://schemas.openxmlformats.org/officeDocument/2006/relationships/hyperlink" Target="consultantplus://offline/ref=5D248CB795ECD02DDC9ADB1B4AABC3B1DF0836FB848220EDBC5910D7A4A5FB157C00D98402A844C2DEE3AADF2CB38267B52B2EB993F2759CD820BCF9d1d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1771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8</cp:revision>
  <dcterms:created xsi:type="dcterms:W3CDTF">2023-04-06T06:46:00Z</dcterms:created>
  <dcterms:modified xsi:type="dcterms:W3CDTF">2025-03-13T04:42:00Z</dcterms:modified>
</cp:coreProperties>
</file>