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C" w:rsidRPr="005B400C" w:rsidRDefault="005B400C" w:rsidP="005B400C">
      <w:pPr>
        <w:ind w:firstLine="709"/>
        <w:jc w:val="center"/>
        <w:outlineLvl w:val="0"/>
        <w:rPr>
          <w:b/>
          <w:spacing w:val="20"/>
          <w:szCs w:val="28"/>
        </w:rPr>
      </w:pPr>
      <w:r w:rsidRPr="005B400C">
        <w:rPr>
          <w:b/>
          <w:spacing w:val="20"/>
          <w:szCs w:val="28"/>
        </w:rPr>
        <w:t>ОМСКИЙ ГОРОДСКОЙ СОВЕТ</w:t>
      </w:r>
    </w:p>
    <w:p w:rsidR="005B400C" w:rsidRPr="005B400C" w:rsidRDefault="005B400C" w:rsidP="005B400C">
      <w:pPr>
        <w:ind w:firstLine="709"/>
        <w:jc w:val="center"/>
        <w:rPr>
          <w:b/>
          <w:spacing w:val="20"/>
          <w:szCs w:val="28"/>
        </w:rPr>
      </w:pPr>
    </w:p>
    <w:p w:rsidR="005B400C" w:rsidRPr="005B400C" w:rsidRDefault="005B400C" w:rsidP="005B400C">
      <w:pPr>
        <w:ind w:firstLine="709"/>
        <w:jc w:val="center"/>
        <w:outlineLvl w:val="0"/>
        <w:rPr>
          <w:b/>
          <w:spacing w:val="20"/>
          <w:szCs w:val="28"/>
        </w:rPr>
      </w:pPr>
      <w:r w:rsidRPr="005B400C">
        <w:rPr>
          <w:b/>
          <w:spacing w:val="20"/>
          <w:szCs w:val="28"/>
        </w:rPr>
        <w:t>РЕШЕНИЕ</w:t>
      </w:r>
    </w:p>
    <w:p w:rsidR="005B400C" w:rsidRPr="00631B37" w:rsidRDefault="005B400C" w:rsidP="005B400C">
      <w:pPr>
        <w:ind w:firstLine="709"/>
        <w:rPr>
          <w:spacing w:val="20"/>
          <w:szCs w:val="28"/>
        </w:rPr>
      </w:pPr>
    </w:p>
    <w:p w:rsidR="005B400C" w:rsidRPr="00216DFA" w:rsidRDefault="005B400C" w:rsidP="005B400C">
      <w:pPr>
        <w:rPr>
          <w:szCs w:val="28"/>
          <w:u w:val="single"/>
        </w:rPr>
      </w:pPr>
      <w:r w:rsidRPr="00631B37">
        <w:rPr>
          <w:szCs w:val="28"/>
        </w:rPr>
        <w:t xml:space="preserve">от </w:t>
      </w:r>
      <w:r w:rsidRPr="00216DFA">
        <w:rPr>
          <w:szCs w:val="28"/>
          <w:u w:val="single"/>
        </w:rPr>
        <w:t>11 декабря 2024 года</w:t>
      </w:r>
      <w:r>
        <w:rPr>
          <w:szCs w:val="28"/>
        </w:rPr>
        <w:t xml:space="preserve">                                                                                  </w:t>
      </w:r>
      <w:r w:rsidRPr="00631B37">
        <w:rPr>
          <w:szCs w:val="28"/>
        </w:rPr>
        <w:t xml:space="preserve">№ </w:t>
      </w:r>
      <w:r w:rsidRPr="00216DFA">
        <w:rPr>
          <w:szCs w:val="28"/>
          <w:u w:val="single"/>
        </w:rPr>
        <w:t>20</w:t>
      </w:r>
      <w:r>
        <w:rPr>
          <w:szCs w:val="28"/>
          <w:u w:val="single"/>
        </w:rPr>
        <w:t>8</w:t>
      </w:r>
    </w:p>
    <w:p w:rsidR="005B400C" w:rsidRDefault="005B400C" w:rsidP="005B400C">
      <w:pPr>
        <w:ind w:firstLine="709"/>
        <w:jc w:val="center"/>
        <w:rPr>
          <w:sz w:val="24"/>
        </w:rPr>
      </w:pPr>
      <w:r>
        <w:rPr>
          <w:sz w:val="24"/>
        </w:rPr>
        <w:t>г. Омск</w:t>
      </w:r>
    </w:p>
    <w:p w:rsidR="00A12D75" w:rsidRDefault="00A12D75" w:rsidP="00591CBA">
      <w:pPr>
        <w:pStyle w:val="ad"/>
        <w:spacing w:line="360" w:lineRule="auto"/>
        <w:rPr>
          <w:sz w:val="20"/>
        </w:rPr>
      </w:pPr>
    </w:p>
    <w:p w:rsidR="004E2AFD" w:rsidRPr="004E2AFD" w:rsidRDefault="004E2AFD" w:rsidP="004E2AFD">
      <w:pPr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right="4819"/>
        <w:jc w:val="both"/>
        <w:rPr>
          <w:szCs w:val="28"/>
        </w:rPr>
      </w:pPr>
      <w:r w:rsidRPr="004E2AFD">
        <w:rPr>
          <w:szCs w:val="28"/>
        </w:rPr>
        <w:t>О предоставлении отдельным категориям граждан льгот по оплате услуг бань, оказываемых на территории города Омска</w:t>
      </w:r>
    </w:p>
    <w:p w:rsidR="004E2AFD" w:rsidRDefault="004E2AFD" w:rsidP="004E2AFD">
      <w:pPr>
        <w:widowControl w:val="0"/>
        <w:autoSpaceDE w:val="0"/>
        <w:autoSpaceDN w:val="0"/>
        <w:jc w:val="both"/>
        <w:outlineLvl w:val="0"/>
        <w:rPr>
          <w:szCs w:val="28"/>
        </w:rPr>
      </w:pPr>
    </w:p>
    <w:p w:rsidR="00383990" w:rsidRPr="004E2AFD" w:rsidRDefault="00383990" w:rsidP="004E2AFD">
      <w:pPr>
        <w:widowControl w:val="0"/>
        <w:autoSpaceDE w:val="0"/>
        <w:autoSpaceDN w:val="0"/>
        <w:jc w:val="both"/>
        <w:outlineLvl w:val="0"/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ind w:firstLine="709"/>
        <w:jc w:val="both"/>
        <w:outlineLvl w:val="0"/>
        <w:rPr>
          <w:szCs w:val="28"/>
        </w:rPr>
      </w:pPr>
      <w:r w:rsidRPr="004E2AFD">
        <w:rPr>
          <w:szCs w:val="28"/>
        </w:rPr>
        <w:t>Статья 1.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Настоящее Решение устанавливает льготы отдельным категориям граждан по оплате услуг бань, оказываемых на территории города Омска (далее – льготы), и определяет порядок предоставления льгот.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2AFD" w:rsidRPr="004E2AFD" w:rsidRDefault="004E2AFD" w:rsidP="004E2A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Статья 2.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Льготы предоставляются указанным в статье 3 настоящего Решения категориям граждан, проживающих на территории города Омска в жилых помещениях при отсутствии системы горячего водоснабжения либо в жилых помещениях, не оборудованных ванной или душем.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Статья 3.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72"/>
      <w:bookmarkEnd w:id="0"/>
      <w:r w:rsidRPr="004E2AFD">
        <w:rPr>
          <w:szCs w:val="28"/>
        </w:rPr>
        <w:t>1. Право на льготы имеют следующие категории граждан: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73"/>
      <w:bookmarkEnd w:id="1"/>
      <w:r w:rsidRPr="004E2AFD">
        <w:rPr>
          <w:szCs w:val="28"/>
        </w:rPr>
        <w:t>1) инвалиды, а также лицо, сопровождающее ребенка-инвалида;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74"/>
      <w:bookmarkEnd w:id="2"/>
      <w:r w:rsidRPr="004E2AFD">
        <w:rPr>
          <w:szCs w:val="28"/>
        </w:rPr>
        <w:t>2) инвалиды и ветераны Великой Отечественной войны;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75"/>
      <w:bookmarkEnd w:id="3"/>
      <w:r w:rsidRPr="004E2AFD">
        <w:rPr>
          <w:szCs w:val="28"/>
        </w:rPr>
        <w:t>3) ветераны боевых действий;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76"/>
      <w:bookmarkEnd w:id="4"/>
      <w:r w:rsidRPr="004E2AFD">
        <w:rPr>
          <w:szCs w:val="28"/>
        </w:rPr>
        <w:t>4) члены многодетных семей;</w:t>
      </w:r>
    </w:p>
    <w:p w:rsidR="004E2AFD" w:rsidRPr="004E2AFD" w:rsidRDefault="004E2AFD" w:rsidP="004E2AF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77"/>
      <w:bookmarkEnd w:id="5"/>
      <w:r w:rsidRPr="004E2AFD">
        <w:rPr>
          <w:szCs w:val="28"/>
        </w:rPr>
        <w:t>5) дети-сироты и дети, оставшиеся без попечения родителей, а также лицо, сопровождающее ребенка, относящегося к указанным категориям детей;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78"/>
      <w:bookmarkEnd w:id="6"/>
      <w:r w:rsidRPr="004E2AFD">
        <w:rPr>
          <w:szCs w:val="28"/>
        </w:rPr>
        <w:t>6) малоимущие граждане;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7) лица, достигшие возраста, дающего право на назначение страховой пенсии по старости, установленного частью 1 статьи 8 Федерального закона «О страховых пенсиях»;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8) участники специальной военной операции, категории которых установлены Указом Губернатора Омской области от 03.08.2023 № 181 «Об установлении дополнительных мер поддержки и помощи для участников </w:t>
      </w:r>
      <w:r w:rsidRPr="004E2AFD">
        <w:rPr>
          <w:szCs w:val="28"/>
        </w:rPr>
        <w:lastRenderedPageBreak/>
        <w:t>специальной военной операции и членов их семей на территории Омской области» (далее – участники специальной военной операции), и члены их семей.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Лицам, сопровождающим ребенка-инвалида, детей-сирот и детей, оставшихся без попечения родителей, льгота предоставляется независимо от</w:t>
      </w:r>
      <w:r w:rsidR="00A12D75">
        <w:rPr>
          <w:szCs w:val="28"/>
        </w:rPr>
        <w:t> </w:t>
      </w:r>
      <w:r w:rsidRPr="004E2AFD">
        <w:rPr>
          <w:szCs w:val="28"/>
        </w:rPr>
        <w:t>наличия (отсутствия) системы горячего водоснабжения, ванны или душа в</w:t>
      </w:r>
      <w:r w:rsidR="00A12D75">
        <w:rPr>
          <w:szCs w:val="28"/>
        </w:rPr>
        <w:t> </w:t>
      </w:r>
      <w:r w:rsidRPr="004E2AFD">
        <w:rPr>
          <w:szCs w:val="28"/>
        </w:rPr>
        <w:t xml:space="preserve">жилых помещениях, в которых они проживают, при условии одновременного посещения бань совместно с указанными детьми. 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2. Малоимущими гражданами для целей настоящего Решения признаются лица, имеющие среднедушевой доход на каждого члена семьи, не превышающий величины прожиточного минимума </w:t>
      </w:r>
      <w:proofErr w:type="gramStart"/>
      <w:r w:rsidRPr="004E2AFD">
        <w:rPr>
          <w:szCs w:val="28"/>
        </w:rPr>
        <w:t>по</w:t>
      </w:r>
      <w:proofErr w:type="gramEnd"/>
      <w:r w:rsidRPr="004E2AFD">
        <w:rPr>
          <w:szCs w:val="28"/>
        </w:rPr>
        <w:t xml:space="preserve"> </w:t>
      </w:r>
      <w:proofErr w:type="gramStart"/>
      <w:r w:rsidRPr="004E2AFD">
        <w:rPr>
          <w:szCs w:val="28"/>
        </w:rPr>
        <w:t>основным</w:t>
      </w:r>
      <w:proofErr w:type="gramEnd"/>
      <w:r w:rsidRPr="004E2AFD">
        <w:rPr>
          <w:szCs w:val="28"/>
        </w:rPr>
        <w:t xml:space="preserve"> социально-демографическим группам населения в Омской области, установленного в соответствии с законодательством. Расчет среднедушевого дохода на каждого члена семьи производится в порядке, установленном Федеральным законом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При назначении льготы применяется величина прожиточного минимум</w:t>
      </w:r>
      <w:r w:rsidR="00B7267F">
        <w:rPr>
          <w:szCs w:val="28"/>
        </w:rPr>
        <w:t>а</w:t>
      </w:r>
      <w:r w:rsidRPr="004E2AFD">
        <w:rPr>
          <w:szCs w:val="28"/>
        </w:rPr>
        <w:t xml:space="preserve"> по основным социально-демографическим группам населения в Омской области, установленная на момент обращения о предоставлении льготы.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Статья 4.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1. Льготы предоставляются юридическими лицами и индивидуальными предпринимателями, оказывающими услуги бань на территории города Омска (далее – хозяйствующие субъекты), при осуществлении помывок в общих отделениях бань в количестве, не превышающем 52 помывки в течение календарного года.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2. Размер льготы составляет: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1) для взрослого населения, ребенка в возрасте с 8 до 18 лет –</w:t>
      </w:r>
      <w:r w:rsidR="00723BEC">
        <w:rPr>
          <w:szCs w:val="28"/>
        </w:rPr>
        <w:t xml:space="preserve"> </w:t>
      </w:r>
      <w:r w:rsidR="00723BEC">
        <w:rPr>
          <w:szCs w:val="28"/>
        </w:rPr>
        <w:br/>
      </w:r>
      <w:r w:rsidRPr="004E2AFD">
        <w:rPr>
          <w:szCs w:val="28"/>
        </w:rPr>
        <w:t>170 рублей;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2) для ребенка в возрасте до 7 лет включительно: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а) 85 рублей при наличии у хозяйствующих субъектов льготного тарифа на помывку в общем отделении для детей;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б) 170 рублей в случае отсутствия у хозяйствующих субъектов льготного тарифа на помывку в общем отделении для детей.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3. Назначение льготы осуществляет муниципальное учреждение социальной поддержки населения города Омска.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  <w:r w:rsidRPr="004E2AFD">
        <w:rPr>
          <w:szCs w:val="28"/>
        </w:rPr>
        <w:t>Статья 5.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1. В целях получения льготы гражданин обращается в муниципальное учреждение социальной поддержки населения города Омска с заявлением. Одновременно с заявлением о предоставлении льготы гражданин представляет согласие на обработку персональных данных.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lastRenderedPageBreak/>
        <w:t>Для предоставления льготы необходимы следующие документы:</w:t>
      </w:r>
      <w:bookmarkStart w:id="7" w:name="P95"/>
      <w:bookmarkEnd w:id="7"/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E2AFD">
        <w:rPr>
          <w:szCs w:val="28"/>
        </w:rPr>
        <w:t>1) паспорт гражданина Российской Федерации или иной документ, удостоверяющий личность, и документ, подтверждающий в установленном законодательством Российской Федерации порядке адрес места жительства (пребывания) гражданина в Российской Федерации (в случае если документ, удостоверяющий личность гражданина, не содержит указанных сведений);</w:t>
      </w:r>
      <w:bookmarkStart w:id="8" w:name="P97"/>
      <w:bookmarkEnd w:id="8"/>
      <w:proofErr w:type="gramEnd"/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2) технический паспорт жилого помещения (с целью установления отсутствия системы горячего водоснабжения либо ванны или душа);</w:t>
      </w:r>
    </w:p>
    <w:p w:rsidR="004E2AFD" w:rsidRPr="004E2AFD" w:rsidRDefault="004E2AFD" w:rsidP="004E2AFD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" w:name="P99"/>
      <w:bookmarkEnd w:id="9"/>
      <w:r w:rsidRPr="004E2AFD">
        <w:rPr>
          <w:szCs w:val="28"/>
        </w:rPr>
        <w:t>3) справка, подтверждающая факт установления инвалидности, выданная федеральным государственным учреждением медико-социальной экспертизы, – для лиц, указанных в пункте 1 части 1 статьи 3 настоящего Решения;</w:t>
      </w:r>
      <w:bookmarkStart w:id="10" w:name="P100"/>
      <w:bookmarkEnd w:id="10"/>
    </w:p>
    <w:p w:rsidR="004E2AFD" w:rsidRPr="004E2AFD" w:rsidRDefault="004E2AFD" w:rsidP="004E2A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4) удостоверение инвалида или ветерана Великой Отечественной войны, ветерана боевых действий – для лиц, указанных в пунктах 2, 3 части 1 статьи 3 настоящего Решения;</w:t>
      </w:r>
      <w:bookmarkStart w:id="11" w:name="P101"/>
      <w:bookmarkEnd w:id="11"/>
    </w:p>
    <w:p w:rsidR="004E2AFD" w:rsidRPr="004E2AFD" w:rsidRDefault="004E2AFD" w:rsidP="004E2A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5) удостоверение многодетной семьи – для лиц, указанных в пункте 4 части 1 статьи 3 настоящего Решения;</w:t>
      </w:r>
      <w:bookmarkStart w:id="12" w:name="P102"/>
      <w:bookmarkEnd w:id="12"/>
    </w:p>
    <w:p w:rsidR="004E2AFD" w:rsidRPr="004E2AFD" w:rsidRDefault="004E2AFD" w:rsidP="004E2A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6) документ, подтверждающий установление опеки или попечительства над ребенком, – для лиц, указанных в пункте 5 части 1 статьи 3 настоящего Решения;</w:t>
      </w:r>
      <w:bookmarkStart w:id="13" w:name="P103"/>
      <w:bookmarkEnd w:id="13"/>
    </w:p>
    <w:p w:rsidR="004E2AFD" w:rsidRPr="004E2AFD" w:rsidRDefault="004E2AFD" w:rsidP="004E2AF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E2AFD">
        <w:rPr>
          <w:szCs w:val="28"/>
        </w:rPr>
        <w:t>7) справка о доходах за три последних календарных месяца, предшествующих одному календарному месяцу перед месяцем обращения за</w:t>
      </w:r>
      <w:r w:rsidR="00A12D75">
        <w:rPr>
          <w:szCs w:val="28"/>
        </w:rPr>
        <w:t> </w:t>
      </w:r>
      <w:r w:rsidRPr="004E2AFD">
        <w:rPr>
          <w:szCs w:val="28"/>
        </w:rPr>
        <w:t>предоставлением льготы, копия финансового лицевого счета (иного документа, содержащего сведения о гражданах, зарегистрированных по месту жительства в жилом помещении) или адресно-справочная информация в отношении граждан, зарегистрированных по месту жительства в жилом помещении совместно с лицом, подавшим заявление о предоставлении льготы, – для лиц, указанных</w:t>
      </w:r>
      <w:proofErr w:type="gramEnd"/>
      <w:r w:rsidRPr="004E2AFD">
        <w:rPr>
          <w:szCs w:val="28"/>
        </w:rPr>
        <w:t xml:space="preserve"> в пункте 6 части 1 статьи 3 настоящего Решения.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E2AFD">
        <w:rPr>
          <w:szCs w:val="28"/>
        </w:rPr>
        <w:t>Под адресно-справочной информацией, предусмотренной настоящим пунктом, понимается предоставленная заявителю подразделением по вопросам миграции соответствующего территориального органа Министерства внутренних дел Российской Федерации на районном уровне адресная справка о регистрации гражданина Российской Федерации по месту жительства или по месту пребывания в пределах Российской Федерации;</w:t>
      </w:r>
      <w:bookmarkStart w:id="14" w:name="P107"/>
      <w:bookmarkEnd w:id="14"/>
      <w:proofErr w:type="gramEnd"/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8) документ, подтверждающий регистрацию в системе индивидуального (персонифицированного) учета и содержащий сведения </w:t>
      </w:r>
      <w:r w:rsidR="00723BEC">
        <w:rPr>
          <w:szCs w:val="28"/>
        </w:rPr>
        <w:br/>
      </w:r>
      <w:r w:rsidRPr="004E2AFD">
        <w:rPr>
          <w:szCs w:val="28"/>
        </w:rPr>
        <w:t>о страховом номере индивидуального лицевого счета;</w:t>
      </w:r>
    </w:p>
    <w:p w:rsidR="004E2AFD" w:rsidRPr="004E2AFD" w:rsidRDefault="004E2AFD" w:rsidP="004E2AFD">
      <w:pPr>
        <w:widowControl w:val="0"/>
        <w:ind w:firstLine="720"/>
        <w:jc w:val="both"/>
        <w:rPr>
          <w:szCs w:val="28"/>
        </w:rPr>
      </w:pPr>
      <w:r w:rsidRPr="004E2AFD">
        <w:rPr>
          <w:color w:val="000000"/>
          <w:szCs w:val="28"/>
        </w:rPr>
        <w:t xml:space="preserve">9) свидетельство о заключении брака с участником специальной </w:t>
      </w:r>
      <w:r w:rsidR="0099658C">
        <w:rPr>
          <w:color w:val="000000"/>
          <w:szCs w:val="28"/>
        </w:rPr>
        <w:t>военной операции </w:t>
      </w:r>
      <w:r w:rsidRPr="004E2AFD">
        <w:rPr>
          <w:color w:val="000000"/>
          <w:szCs w:val="28"/>
        </w:rPr>
        <w:t>–</w:t>
      </w:r>
      <w:r w:rsidR="0099658C">
        <w:rPr>
          <w:color w:val="000000"/>
          <w:szCs w:val="28"/>
        </w:rPr>
        <w:t> </w:t>
      </w:r>
      <w:r w:rsidRPr="004E2AFD">
        <w:rPr>
          <w:color w:val="000000"/>
          <w:szCs w:val="28"/>
        </w:rPr>
        <w:t>для супругов участников специальной военной операции;</w:t>
      </w:r>
    </w:p>
    <w:p w:rsidR="004E2AFD" w:rsidRPr="004E2AFD" w:rsidRDefault="004E2AFD" w:rsidP="004E2AFD">
      <w:pPr>
        <w:widowControl w:val="0"/>
        <w:tabs>
          <w:tab w:val="left" w:pos="1266"/>
        </w:tabs>
        <w:ind w:firstLine="709"/>
        <w:jc w:val="both"/>
        <w:rPr>
          <w:szCs w:val="28"/>
        </w:rPr>
      </w:pPr>
      <w:bookmarkStart w:id="15" w:name="bookmark8"/>
      <w:bookmarkEnd w:id="15"/>
      <w:r w:rsidRPr="004E2AFD">
        <w:rPr>
          <w:color w:val="000000"/>
          <w:szCs w:val="28"/>
        </w:rPr>
        <w:t xml:space="preserve">10) свидетельство о рождении или </w:t>
      </w:r>
      <w:proofErr w:type="gramStart"/>
      <w:r w:rsidRPr="004E2AFD">
        <w:rPr>
          <w:color w:val="000000"/>
          <w:szCs w:val="28"/>
        </w:rPr>
        <w:t>свидетельство</w:t>
      </w:r>
      <w:proofErr w:type="gramEnd"/>
      <w:r w:rsidRPr="004E2AFD">
        <w:rPr>
          <w:color w:val="000000"/>
          <w:szCs w:val="28"/>
        </w:rPr>
        <w:t xml:space="preserve"> об усыновлении (удочерении) ребенка участника специальной военной операции </w:t>
      </w:r>
      <w:r w:rsidR="0099658C">
        <w:rPr>
          <w:color w:val="000000"/>
          <w:szCs w:val="28"/>
        </w:rPr>
        <w:t>–</w:t>
      </w:r>
      <w:r w:rsidRPr="004E2AFD">
        <w:rPr>
          <w:color w:val="000000"/>
          <w:szCs w:val="28"/>
        </w:rPr>
        <w:t xml:space="preserve"> для детей участников специальной военной операции;</w:t>
      </w:r>
    </w:p>
    <w:p w:rsidR="004E2AFD" w:rsidRPr="004E2AFD" w:rsidRDefault="004E2AFD" w:rsidP="004E2AFD">
      <w:pPr>
        <w:widowControl w:val="0"/>
        <w:tabs>
          <w:tab w:val="left" w:pos="1256"/>
        </w:tabs>
        <w:ind w:firstLine="709"/>
        <w:jc w:val="both"/>
        <w:rPr>
          <w:szCs w:val="28"/>
        </w:rPr>
      </w:pPr>
      <w:bookmarkStart w:id="16" w:name="bookmark9"/>
      <w:bookmarkEnd w:id="16"/>
      <w:r w:rsidRPr="004E2AFD">
        <w:rPr>
          <w:color w:val="000000"/>
          <w:szCs w:val="28"/>
        </w:rPr>
        <w:t xml:space="preserve">11) свидетельство о рождении или </w:t>
      </w:r>
      <w:proofErr w:type="gramStart"/>
      <w:r w:rsidRPr="004E2AFD">
        <w:rPr>
          <w:color w:val="000000"/>
          <w:szCs w:val="28"/>
        </w:rPr>
        <w:t>свидетельство</w:t>
      </w:r>
      <w:proofErr w:type="gramEnd"/>
      <w:r w:rsidRPr="004E2AFD">
        <w:rPr>
          <w:color w:val="000000"/>
          <w:szCs w:val="28"/>
        </w:rPr>
        <w:t xml:space="preserve"> об усыновлении </w:t>
      </w:r>
      <w:r w:rsidRPr="004E2AFD">
        <w:rPr>
          <w:color w:val="000000"/>
          <w:szCs w:val="28"/>
        </w:rPr>
        <w:lastRenderedPageBreak/>
        <w:t>(удочерении) участника специальной военной операции – для родителей (усыновителей) участников специальной военной операции;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" w:name="bookmark10"/>
      <w:bookmarkEnd w:id="17"/>
      <w:r w:rsidRPr="004E2AFD">
        <w:rPr>
          <w:color w:val="000000"/>
          <w:szCs w:val="28"/>
        </w:rPr>
        <w:t>12) документ, подтверждающий статус гражданина в качестве участника специальной военной операции, – для лиц, указанных в пункте 8 части 1 статьи 3 настоящего Решения.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Документы, указанные в пунктах 1, 2, 6, 7 настоящей части, представляются гражданином самостоятельно при обращении с заявлением о предоставлении льготы.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4E2AFD">
        <w:rPr>
          <w:color w:val="000000"/>
          <w:szCs w:val="28"/>
        </w:rPr>
        <w:t>Документы, указанные в пунктах 3 – 5, 8 – 12 настоящей части представляются гражданином по собственной инициативе,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свидетельств об усыновлении (удочерении), выданных органами записи актов гражданского состояния или консульскими учреждениями Российской Федерации, которые гражданин представляет самостоятельно.</w:t>
      </w:r>
      <w:proofErr w:type="gramEnd"/>
      <w:r w:rsidRPr="004E2AFD">
        <w:rPr>
          <w:color w:val="000000"/>
          <w:szCs w:val="28"/>
        </w:rPr>
        <w:t xml:space="preserve"> В случае непредставления гражданином документов, указанных в пунктах 3 – 5, 8 – 12 настоящей части, муниципальное учреждение социальной поддержки населения города Омска запрашивает их в порядке межведомственного взаимодействия.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В случае наличия в муниципальном учреждении социальной поддержки населения города Омска необходимых для предоставления льготы документов (сведений), в том числе полученных посредством использования государственной информационной системы «Единая централизованная цифровая платформа в социальной сфере», их представление гражданином не требуется.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Предоставление документов, указанных в настоящей части, для лиц, сопровождающих ребенка-инвалида, детей-сирот и детей, оставшихся без попечения родителей, не требуется.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2. Работники муниципального </w:t>
      </w:r>
      <w:proofErr w:type="gramStart"/>
      <w:r w:rsidRPr="004E2AFD">
        <w:rPr>
          <w:szCs w:val="28"/>
        </w:rPr>
        <w:t>учреждения социальной поддержки населения города Омска</w:t>
      </w:r>
      <w:proofErr w:type="gramEnd"/>
      <w:r w:rsidRPr="004E2AFD">
        <w:rPr>
          <w:szCs w:val="28"/>
        </w:rPr>
        <w:t>: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1) осуществляют прием заявления о предоставлении льготы и документов, указанных в части 1 настоящей статьи;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2) изготавливают копии представленных документов (оригиналы возвращаются заявителю);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3) проводят проверку представленных документов.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Работники муниципального </w:t>
      </w:r>
      <w:proofErr w:type="gramStart"/>
      <w:r w:rsidRPr="004E2AFD">
        <w:rPr>
          <w:szCs w:val="28"/>
        </w:rPr>
        <w:t>учреждения социальной поддержки населения города Омска</w:t>
      </w:r>
      <w:proofErr w:type="gramEnd"/>
      <w:r w:rsidRPr="004E2AFD">
        <w:rPr>
          <w:szCs w:val="28"/>
        </w:rPr>
        <w:t xml:space="preserve"> вправе проводить обследование условий проживания гражданина, который представил заявление о предоставлении льготы, с целью установления факта отсутствия системы горячего водоснабжения либо ванны или душа. По результатам указанного обследования составляется акт.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3. Для реализации права на льготу муниципальное учреждение социальной поддержки населения города Омска выдает гражданину именной талон по форме согласно приложению № 1 к настоящему Решению со сроком действия в течение текущего календарного года. 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lastRenderedPageBreak/>
        <w:t xml:space="preserve">Лицу, сопровождающему ребенка-инвалида, ребенка-сироту и ребенка, оставшегося без попечения родителей, муниципальное учреждение социальной поддержки населения города Омска выдает талон по форме согласно приложению № 2 к настоящему Решению со сроком действия </w:t>
      </w:r>
      <w:r w:rsidR="00723BEC">
        <w:rPr>
          <w:szCs w:val="28"/>
        </w:rPr>
        <w:br/>
      </w:r>
      <w:r w:rsidRPr="004E2AFD">
        <w:rPr>
          <w:szCs w:val="28"/>
        </w:rPr>
        <w:t>в течение текущего календарного года.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ind w:firstLine="709"/>
        <w:rPr>
          <w:szCs w:val="28"/>
        </w:rPr>
      </w:pPr>
      <w:r w:rsidRPr="004E2AFD">
        <w:rPr>
          <w:szCs w:val="28"/>
        </w:rPr>
        <w:t>Статья 6.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1. Льготное обслуживание граждан производится при предъявлении </w:t>
      </w:r>
      <w:r w:rsidR="00723BEC">
        <w:rPr>
          <w:szCs w:val="28"/>
        </w:rPr>
        <w:br/>
      </w:r>
      <w:r w:rsidRPr="004E2AFD">
        <w:rPr>
          <w:szCs w:val="28"/>
        </w:rPr>
        <w:t xml:space="preserve">в кассы хозяйствующих субъектов документов, удостоверяющих личность, </w:t>
      </w:r>
      <w:r w:rsidR="00723BEC">
        <w:rPr>
          <w:szCs w:val="28"/>
        </w:rPr>
        <w:br/>
      </w:r>
      <w:r w:rsidRPr="004E2AFD">
        <w:rPr>
          <w:szCs w:val="28"/>
        </w:rPr>
        <w:t xml:space="preserve">и талонов, на основании которых посетителям бань продаются билеты </w:t>
      </w:r>
      <w:r w:rsidR="00723BEC">
        <w:rPr>
          <w:szCs w:val="28"/>
        </w:rPr>
        <w:br/>
      </w:r>
      <w:r w:rsidRPr="004E2AFD">
        <w:rPr>
          <w:szCs w:val="28"/>
        </w:rPr>
        <w:t xml:space="preserve">с учетом льгот, предусмотренных частью 2 статьи 4 настоящего Решения. 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В талонах ставятся отметки о предоставленных услугах.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Хозяйствующие субъекты ведут журналы учета льготных помывок, в которые вносятся следующие сведения: фамилии, имена, отчества (при наличии) граждан, даты их рождения, номера талонов. 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2. Ежемесячно до 7 числа месяца, следующего за отчетным периодом, хозяйствующие субъекты, предоставляющие льготы, направляют </w:t>
      </w:r>
      <w:r w:rsidR="00723BEC">
        <w:rPr>
          <w:szCs w:val="28"/>
        </w:rPr>
        <w:br/>
      </w:r>
      <w:r w:rsidRPr="004E2AFD">
        <w:rPr>
          <w:szCs w:val="28"/>
        </w:rPr>
        <w:t>в муниципальное учреждение социальной поддержки населения города Омска информацию о гражданах, реализовавших право на льготу (фамилии, имена, отчества (при наличии), даты рождения, номера талонов, количество льготных помывок за отчетный период).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3. В случае утраты (порчи) талона на основании обращения гражданина, имеющего право на льготу, муниципальное учреждение социальной поддержки населения города Омска выдает дубликат талона, </w:t>
      </w:r>
      <w:r w:rsidR="00723BEC">
        <w:rPr>
          <w:szCs w:val="28"/>
        </w:rPr>
        <w:br/>
      </w:r>
      <w:r w:rsidRPr="004E2AFD">
        <w:rPr>
          <w:szCs w:val="28"/>
        </w:rPr>
        <w:t xml:space="preserve">в котором указывается количество </w:t>
      </w:r>
      <w:proofErr w:type="gramStart"/>
      <w:r w:rsidRPr="004E2AFD">
        <w:rPr>
          <w:szCs w:val="28"/>
        </w:rPr>
        <w:t>использованных</w:t>
      </w:r>
      <w:proofErr w:type="gramEnd"/>
      <w:r w:rsidRPr="004E2AFD">
        <w:rPr>
          <w:szCs w:val="28"/>
        </w:rPr>
        <w:t xml:space="preserve"> льготных помывок </w:t>
      </w:r>
      <w:r w:rsidR="00723BEC">
        <w:rPr>
          <w:szCs w:val="28"/>
        </w:rPr>
        <w:br/>
      </w:r>
      <w:r w:rsidRPr="004E2AFD">
        <w:rPr>
          <w:szCs w:val="28"/>
        </w:rPr>
        <w:t>в текущем году.</w:t>
      </w:r>
    </w:p>
    <w:p w:rsidR="004E2AFD" w:rsidRPr="004E2AFD" w:rsidRDefault="004E2AFD" w:rsidP="004E2AF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4. Размещение информации о предоставлении льгот в государственной информационной системе «Единая централизованная цифровая платформа </w:t>
      </w:r>
      <w:r w:rsidRPr="004E2AFD">
        <w:rPr>
          <w:szCs w:val="20"/>
        </w:rPr>
        <w:t>в социальной</w:t>
      </w:r>
      <w:r w:rsidRPr="004E2AFD">
        <w:rPr>
          <w:sz w:val="40"/>
          <w:szCs w:val="28"/>
        </w:rPr>
        <w:t xml:space="preserve"> </w:t>
      </w:r>
      <w:r w:rsidRPr="004E2AFD">
        <w:rPr>
          <w:szCs w:val="28"/>
        </w:rPr>
        <w:t>сфере», а также получение информации из указанной системы осуществляется в соответствии с федеральным законодательством.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ind w:firstLine="709"/>
        <w:rPr>
          <w:szCs w:val="28"/>
        </w:rPr>
      </w:pPr>
      <w:r w:rsidRPr="004E2AFD">
        <w:rPr>
          <w:szCs w:val="28"/>
        </w:rPr>
        <w:t>Статья 7.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Финансирование расходов, связанных с предоставлением льгот, установленных настоящим Решением, осуществляется за счет средств бюджета города Омска.</w:t>
      </w:r>
    </w:p>
    <w:p w:rsidR="004E2AFD" w:rsidRPr="004E2AFD" w:rsidRDefault="004E2AFD" w:rsidP="004E2A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2AFD" w:rsidRPr="004E2AFD" w:rsidRDefault="004E2AFD" w:rsidP="004E2AFD">
      <w:pPr>
        <w:widowControl w:val="0"/>
        <w:ind w:firstLine="709"/>
        <w:rPr>
          <w:szCs w:val="28"/>
        </w:rPr>
      </w:pPr>
      <w:r w:rsidRPr="004E2AFD">
        <w:rPr>
          <w:szCs w:val="28"/>
        </w:rPr>
        <w:t>Статья 8.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Признать утратившими силу:</w:t>
      </w:r>
    </w:p>
    <w:p w:rsidR="004E2AFD" w:rsidRPr="004E2AFD" w:rsidRDefault="004E2AFD" w:rsidP="004E2A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1) Решение Омского городского Совета от 02.04.2003 № 33 «Об изменении тарифов на услуги муниципальных бань»;</w:t>
      </w:r>
    </w:p>
    <w:p w:rsidR="004E2AFD" w:rsidRPr="004E2AFD" w:rsidRDefault="004E2AFD" w:rsidP="004E2AF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 xml:space="preserve">2) Решение Омского городского Совета от 06.04.2005 № 251 «О внесении изменений и дополнений в Решение Омского городского Совета </w:t>
      </w:r>
      <w:r w:rsidRPr="004E2AFD">
        <w:rPr>
          <w:szCs w:val="28"/>
        </w:rPr>
        <w:lastRenderedPageBreak/>
        <w:t>от 02.04.2003 № 33 «Об изменении тарифов на услуги муниципальных бань»;</w:t>
      </w:r>
    </w:p>
    <w:p w:rsidR="004E2AFD" w:rsidRPr="004E2AFD" w:rsidRDefault="004E2AFD" w:rsidP="004E2AF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3) Решение Омского городского Совета от 13.06.2007 № 23 «О внесении изменений в Решение Омского городского Совета от 02.04.2003 № 33 «Об изменении тарифов на услуги муниципальных бань»;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4) Решение Омского городского Совета от 26.12.2007 № 96 «О внесении дополнения в Решение Омского городского Совета от 02.04.2003 № 33 «Об услугах и льготах на услуги муниципальных бань»;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5) Решение Омского городского Совета от 25.02.2009 № 229 «О внесении изменений в Решение Омского городского Совета от 02.04.2003 № 33 «Об услугах и льготах на услуги муниципальных бань»;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6) Решение Омского городского Совета от 17.06.2009 № 251 «О внесении дополнений в Решение Омского городского Совета от 02.04.2003 № 33 «О льготах на услуги муниципальных бань»;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7) Решение Омского городского Совета от 11.11.2009 № 288 «О внесении изменения в Решение Омского городского Совета от 02.04.2003 № 33 «О льготах на услуги муниципальных бань»;</w:t>
      </w:r>
    </w:p>
    <w:p w:rsidR="004E2AFD" w:rsidRPr="004E2AFD" w:rsidRDefault="004E2AFD" w:rsidP="004E2AF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8) Решение Омского городского Совета от 25.04.2012 № 8 «О внесении изменений в Решение Омского городского Совета от 02.04.2003 № 33 «О льготах на услуги муниципальных бань»;</w:t>
      </w:r>
    </w:p>
    <w:p w:rsidR="004E2AFD" w:rsidRPr="004E2AFD" w:rsidRDefault="004E2AFD" w:rsidP="004E2AF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9) Решение Омского городского Совета от 22.11.2017 № 13 «О 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10) Решение Омского городского Совета от 13.03.2019 № 129 «О 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11) Решение Омского городского Совета от 23.10.2019 № 176 «О внесении изменений в Решение Омского городского Совета от 02.04.2003 № 33 «О льготах на услуги муниципальных бань»;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12) Решение Омского городского Совета от 17.06.2020 № 234 «О 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13) Решение Омского городского Совета от 17.04.2024 № 142 «О внесении изменения в Положение о предоставлении льгот на помывку в муниципальных банях города Омска, утвержденное Решением Омского городского Совета  от 02.04.2003 № 33»;</w:t>
      </w:r>
    </w:p>
    <w:p w:rsidR="004E2AFD" w:rsidRPr="004E2AFD" w:rsidRDefault="004E2AFD" w:rsidP="004E2A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14) Решение Омского городского Совета от 17.07.2024 № 173 «О 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ind w:firstLine="709"/>
        <w:rPr>
          <w:szCs w:val="28"/>
        </w:rPr>
      </w:pPr>
      <w:r w:rsidRPr="004E2AFD">
        <w:rPr>
          <w:szCs w:val="28"/>
        </w:rPr>
        <w:t>Статья 9.</w:t>
      </w:r>
    </w:p>
    <w:p w:rsidR="004E2AFD" w:rsidRPr="004E2AFD" w:rsidRDefault="004E2AFD" w:rsidP="004E2AFD">
      <w:pPr>
        <w:widowControl w:val="0"/>
        <w:ind w:firstLine="709"/>
        <w:rPr>
          <w:szCs w:val="28"/>
        </w:rPr>
      </w:pPr>
    </w:p>
    <w:p w:rsidR="004E2AFD" w:rsidRPr="004E2AFD" w:rsidRDefault="004E2AFD" w:rsidP="004E2A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lastRenderedPageBreak/>
        <w:t>1. Настоящее Решение подлежит официальному опубликованию.</w:t>
      </w:r>
    </w:p>
    <w:p w:rsidR="004E2AFD" w:rsidRPr="004E2AFD" w:rsidRDefault="004E2AFD" w:rsidP="004E2AF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2AFD">
        <w:rPr>
          <w:szCs w:val="28"/>
        </w:rPr>
        <w:t>2. </w:t>
      </w:r>
      <w:proofErr w:type="gramStart"/>
      <w:r w:rsidRPr="004E2AFD">
        <w:rPr>
          <w:szCs w:val="28"/>
        </w:rPr>
        <w:t>Контроль за</w:t>
      </w:r>
      <w:proofErr w:type="gramEnd"/>
      <w:r w:rsidRPr="004E2AFD">
        <w:rPr>
          <w:szCs w:val="28"/>
        </w:rPr>
        <w:t xml:space="preserve"> исполнением настоящего Решения возложить на комитет Омского городского Совета по социальным вопросам.</w:t>
      </w:r>
    </w:p>
    <w:p w:rsidR="004E2AFD" w:rsidRPr="004E2AFD" w:rsidRDefault="004E2AFD" w:rsidP="004E2AFD">
      <w:pPr>
        <w:widowControl w:val="0"/>
        <w:tabs>
          <w:tab w:val="left" w:pos="1048"/>
        </w:tabs>
        <w:rPr>
          <w:szCs w:val="28"/>
        </w:rPr>
      </w:pPr>
    </w:p>
    <w:p w:rsidR="004E2AFD" w:rsidRPr="004E2AFD" w:rsidRDefault="004E2AFD" w:rsidP="004E2AFD">
      <w:pPr>
        <w:widowControl w:val="0"/>
        <w:tabs>
          <w:tab w:val="left" w:pos="1048"/>
        </w:tabs>
        <w:rPr>
          <w:szCs w:val="28"/>
        </w:rPr>
      </w:pPr>
    </w:p>
    <w:p w:rsidR="00723BEC" w:rsidRPr="00F30B75" w:rsidRDefault="00723BEC" w:rsidP="00723BEC">
      <w:pPr>
        <w:pStyle w:val="af1"/>
        <w:ind w:right="141"/>
        <w:jc w:val="both"/>
        <w:rPr>
          <w:sz w:val="28"/>
          <w:szCs w:val="28"/>
        </w:rPr>
      </w:pPr>
      <w:proofErr w:type="gramStart"/>
      <w:r w:rsidRPr="00F30B75">
        <w:rPr>
          <w:sz w:val="28"/>
          <w:szCs w:val="28"/>
        </w:rPr>
        <w:t>Исполняющий</w:t>
      </w:r>
      <w:proofErr w:type="gramEnd"/>
      <w:r w:rsidRPr="00F30B75">
        <w:rPr>
          <w:sz w:val="28"/>
          <w:szCs w:val="28"/>
        </w:rPr>
        <w:t xml:space="preserve"> обязанности</w:t>
      </w:r>
    </w:p>
    <w:p w:rsidR="00723BEC" w:rsidRPr="004913D5" w:rsidRDefault="00723BEC" w:rsidP="00723BEC">
      <w:pPr>
        <w:autoSpaceDE w:val="0"/>
        <w:jc w:val="both"/>
        <w:rPr>
          <w:szCs w:val="28"/>
        </w:rPr>
      </w:pPr>
      <w:r w:rsidRPr="00F30B75">
        <w:rPr>
          <w:szCs w:val="28"/>
        </w:rPr>
        <w:t xml:space="preserve">Мэра города Омска                                   </w:t>
      </w:r>
      <w:r>
        <w:rPr>
          <w:szCs w:val="28"/>
        </w:rPr>
        <w:t xml:space="preserve">                            </w:t>
      </w:r>
      <w:r w:rsidRPr="00F30B75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Pr="00F30B75">
        <w:rPr>
          <w:szCs w:val="28"/>
        </w:rPr>
        <w:t xml:space="preserve">     Е.</w:t>
      </w:r>
      <w:r>
        <w:rPr>
          <w:szCs w:val="28"/>
        </w:rPr>
        <w:t>В</w:t>
      </w:r>
      <w:r w:rsidRPr="00F30B75">
        <w:rPr>
          <w:szCs w:val="28"/>
        </w:rPr>
        <w:t xml:space="preserve">. </w:t>
      </w:r>
      <w:r>
        <w:rPr>
          <w:szCs w:val="28"/>
        </w:rPr>
        <w:t>Фом</w:t>
      </w:r>
      <w:r w:rsidRPr="00F30B75">
        <w:rPr>
          <w:szCs w:val="28"/>
        </w:rPr>
        <w:t>ин</w:t>
      </w:r>
    </w:p>
    <w:p w:rsidR="004E2AFD" w:rsidRPr="004E2AFD" w:rsidRDefault="004E2AFD" w:rsidP="004E2AFD">
      <w:pPr>
        <w:widowControl w:val="0"/>
        <w:ind w:right="-86"/>
        <w:rPr>
          <w:szCs w:val="28"/>
        </w:rPr>
      </w:pPr>
      <w:r w:rsidRPr="004E2AFD">
        <w:rPr>
          <w:szCs w:val="28"/>
        </w:rPr>
        <w:br/>
      </w:r>
    </w:p>
    <w:p w:rsidR="005F43D4" w:rsidRDefault="005F43D4" w:rsidP="004E2AFD">
      <w:pPr>
        <w:widowControl w:val="0"/>
        <w:ind w:firstLine="720"/>
        <w:rPr>
          <w:b/>
          <w:szCs w:val="28"/>
        </w:rPr>
        <w:sectPr w:rsidR="005F43D4" w:rsidSect="00B10F4C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81"/>
        </w:sectPr>
      </w:pPr>
    </w:p>
    <w:p w:rsidR="005F43D4" w:rsidRPr="00D77897" w:rsidRDefault="005F43D4" w:rsidP="005F43D4">
      <w:pPr>
        <w:pStyle w:val="ConsPlusNormal"/>
        <w:ind w:left="439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F43D4" w:rsidRPr="00D77897" w:rsidRDefault="005F43D4" w:rsidP="005F43D4">
      <w:pPr>
        <w:pStyle w:val="ConsPlusNormal"/>
        <w:ind w:left="4395" w:firstLine="0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к Решению Омского 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897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5F43D4" w:rsidRPr="005B400C" w:rsidRDefault="005F43D4" w:rsidP="005F43D4">
      <w:pPr>
        <w:pStyle w:val="ConsPlusNormal"/>
        <w:ind w:left="4395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от </w:t>
      </w:r>
      <w:r w:rsidR="005B400C" w:rsidRPr="005B400C">
        <w:rPr>
          <w:rFonts w:ascii="Times New Roman" w:hAnsi="Times New Roman" w:cs="Times New Roman"/>
          <w:sz w:val="28"/>
          <w:szCs w:val="28"/>
          <w:u w:val="single"/>
        </w:rPr>
        <w:t>11 декабря 2024 года</w:t>
      </w:r>
      <w:r w:rsidR="005B400C">
        <w:rPr>
          <w:rFonts w:ascii="Times New Roman" w:hAnsi="Times New Roman" w:cs="Times New Roman"/>
          <w:sz w:val="28"/>
          <w:szCs w:val="28"/>
        </w:rPr>
        <w:t xml:space="preserve"> </w:t>
      </w:r>
      <w:r w:rsidRPr="00D77897">
        <w:rPr>
          <w:rFonts w:ascii="Times New Roman" w:hAnsi="Times New Roman" w:cs="Times New Roman"/>
          <w:sz w:val="28"/>
          <w:szCs w:val="28"/>
        </w:rPr>
        <w:t xml:space="preserve">№ </w:t>
      </w:r>
      <w:r w:rsidR="005B400C" w:rsidRPr="005B400C">
        <w:rPr>
          <w:rFonts w:ascii="Times New Roman" w:hAnsi="Times New Roman" w:cs="Times New Roman"/>
          <w:sz w:val="28"/>
          <w:szCs w:val="28"/>
          <w:u w:val="single"/>
        </w:rPr>
        <w:t>208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1 сторона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            ТАЛОН №_________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для реализации права </w:t>
      </w:r>
      <w:proofErr w:type="gramStart"/>
      <w:r w:rsidRPr="00D778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7897">
        <w:rPr>
          <w:rFonts w:ascii="Times New Roman" w:hAnsi="Times New Roman" w:cs="Times New Roman"/>
          <w:sz w:val="28"/>
          <w:szCs w:val="28"/>
        </w:rPr>
        <w:t xml:space="preserve"> льготные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помывки в банях города Омска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Выдан ______________________________________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77897">
        <w:rPr>
          <w:rFonts w:ascii="Times New Roman" w:hAnsi="Times New Roman" w:cs="Times New Roman"/>
          <w:sz w:val="16"/>
          <w:szCs w:val="16"/>
        </w:rPr>
        <w:t xml:space="preserve">                            (фамилия, имя, отчество (при наличии) полностью, дата рождения)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Срок действия талона _________________________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77897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D7789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7897">
        <w:rPr>
          <w:rFonts w:ascii="Times New Roman" w:hAnsi="Times New Roman" w:cs="Times New Roman"/>
          <w:sz w:val="16"/>
          <w:szCs w:val="16"/>
        </w:rPr>
        <w:t xml:space="preserve">(наименование муниципального учреждения </w:t>
      </w:r>
      <w:proofErr w:type="gramEnd"/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77897">
        <w:rPr>
          <w:rFonts w:ascii="Times New Roman" w:hAnsi="Times New Roman" w:cs="Times New Roman"/>
          <w:sz w:val="16"/>
          <w:szCs w:val="16"/>
        </w:rPr>
        <w:t xml:space="preserve">                                        социальной поддержки населения города Омска)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подпись специалиста _________________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     МП         дата выдачи 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2 сторона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77897">
        <w:rPr>
          <w:rFonts w:ascii="Times New Roman" w:hAnsi="Times New Roman" w:cs="Times New Roman"/>
          <w:sz w:val="28"/>
          <w:szCs w:val="28"/>
        </w:rPr>
        <w:t>льготных</w:t>
      </w:r>
      <w:proofErr w:type="gramEnd"/>
      <w:r w:rsidRPr="00D77897">
        <w:rPr>
          <w:rFonts w:ascii="Times New Roman" w:hAnsi="Times New Roman" w:cs="Times New Roman"/>
          <w:sz w:val="28"/>
          <w:szCs w:val="28"/>
        </w:rPr>
        <w:t xml:space="preserve"> помывок в год/дата посещения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601"/>
        <w:gridCol w:w="500"/>
        <w:gridCol w:w="567"/>
        <w:gridCol w:w="500"/>
        <w:gridCol w:w="634"/>
        <w:gridCol w:w="500"/>
        <w:gridCol w:w="634"/>
        <w:gridCol w:w="500"/>
        <w:gridCol w:w="567"/>
        <w:gridCol w:w="500"/>
        <w:gridCol w:w="567"/>
      </w:tblGrid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AFD" w:rsidRDefault="004E2AFD" w:rsidP="004E2AFD">
      <w:pPr>
        <w:widowControl w:val="0"/>
        <w:ind w:firstLine="720"/>
        <w:rPr>
          <w:b/>
          <w:szCs w:val="28"/>
        </w:rPr>
      </w:pPr>
    </w:p>
    <w:p w:rsidR="005F43D4" w:rsidRDefault="005F43D4" w:rsidP="004E2AFD">
      <w:pPr>
        <w:widowControl w:val="0"/>
        <w:ind w:firstLine="720"/>
        <w:rPr>
          <w:b/>
          <w:szCs w:val="28"/>
        </w:rPr>
      </w:pPr>
    </w:p>
    <w:p w:rsidR="005F43D4" w:rsidRDefault="005F43D4" w:rsidP="004E2AFD">
      <w:pPr>
        <w:widowControl w:val="0"/>
        <w:ind w:firstLine="720"/>
        <w:rPr>
          <w:b/>
          <w:szCs w:val="28"/>
        </w:rPr>
      </w:pPr>
    </w:p>
    <w:p w:rsidR="005F43D4" w:rsidRDefault="005F43D4" w:rsidP="004E2AFD">
      <w:pPr>
        <w:widowControl w:val="0"/>
        <w:ind w:firstLine="720"/>
        <w:rPr>
          <w:b/>
          <w:szCs w:val="28"/>
        </w:rPr>
        <w:sectPr w:rsidR="005F43D4" w:rsidSect="00B10F4C"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81"/>
        </w:sectPr>
      </w:pPr>
    </w:p>
    <w:p w:rsidR="005F43D4" w:rsidRPr="00D77897" w:rsidRDefault="005F43D4" w:rsidP="005F43D4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5F43D4" w:rsidRPr="00D77897" w:rsidRDefault="005F43D4" w:rsidP="005F43D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к Решению Омского городского Совета </w:t>
      </w:r>
    </w:p>
    <w:p w:rsidR="005F43D4" w:rsidRPr="005B400C" w:rsidRDefault="005F43D4" w:rsidP="005B400C">
      <w:pPr>
        <w:pStyle w:val="ConsPlusNormal"/>
        <w:ind w:left="5103" w:firstLine="0"/>
        <w:rPr>
          <w:u w:val="single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от </w:t>
      </w:r>
      <w:r w:rsidR="005B400C" w:rsidRPr="005B400C">
        <w:rPr>
          <w:rFonts w:ascii="Times New Roman" w:hAnsi="Times New Roman" w:cs="Times New Roman"/>
          <w:sz w:val="28"/>
          <w:szCs w:val="28"/>
          <w:u w:val="single"/>
        </w:rPr>
        <w:t>11 декабря 2024 года</w:t>
      </w:r>
      <w:r w:rsidR="005B400C">
        <w:rPr>
          <w:rFonts w:ascii="Times New Roman" w:hAnsi="Times New Roman" w:cs="Times New Roman"/>
          <w:sz w:val="28"/>
          <w:szCs w:val="28"/>
        </w:rPr>
        <w:t xml:space="preserve"> </w:t>
      </w:r>
      <w:r w:rsidRPr="00D77897">
        <w:rPr>
          <w:rFonts w:ascii="Times New Roman" w:hAnsi="Times New Roman" w:cs="Times New Roman"/>
          <w:sz w:val="28"/>
          <w:szCs w:val="28"/>
        </w:rPr>
        <w:t xml:space="preserve">№ </w:t>
      </w:r>
      <w:r w:rsidR="005B400C" w:rsidRPr="005B400C">
        <w:rPr>
          <w:rFonts w:ascii="Times New Roman" w:hAnsi="Times New Roman" w:cs="Times New Roman"/>
          <w:sz w:val="28"/>
          <w:szCs w:val="28"/>
          <w:u w:val="single"/>
        </w:rPr>
        <w:t>208</w:t>
      </w:r>
    </w:p>
    <w:p w:rsidR="005F43D4" w:rsidRPr="005B400C" w:rsidRDefault="005F43D4" w:rsidP="005F43D4">
      <w:pPr>
        <w:rPr>
          <w:u w:val="single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1 сторона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            ТАЛОН №_________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для реализации права </w:t>
      </w:r>
      <w:proofErr w:type="gramStart"/>
      <w:r w:rsidRPr="00D778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7897">
        <w:rPr>
          <w:rFonts w:ascii="Times New Roman" w:hAnsi="Times New Roman" w:cs="Times New Roman"/>
          <w:sz w:val="28"/>
          <w:szCs w:val="28"/>
        </w:rPr>
        <w:t xml:space="preserve"> льготные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помывки в банях города Омска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</w:rPr>
      </w:pPr>
      <w:r w:rsidRPr="00D77897">
        <w:rPr>
          <w:rFonts w:ascii="Times New Roman" w:hAnsi="Times New Roman" w:cs="Times New Roman"/>
        </w:rPr>
        <w:t>(</w:t>
      </w:r>
      <w:proofErr w:type="gramStart"/>
      <w:r w:rsidRPr="00D77897">
        <w:rPr>
          <w:rFonts w:ascii="Times New Roman" w:hAnsi="Times New Roman" w:cs="Times New Roman"/>
        </w:rPr>
        <w:t>действителен</w:t>
      </w:r>
      <w:proofErr w:type="gramEnd"/>
      <w:r w:rsidRPr="00D77897">
        <w:rPr>
          <w:rFonts w:ascii="Times New Roman" w:hAnsi="Times New Roman" w:cs="Times New Roman"/>
        </w:rPr>
        <w:t xml:space="preserve"> только при наличии талона №____)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9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77897">
        <w:rPr>
          <w:rFonts w:ascii="Times New Roman" w:hAnsi="Times New Roman" w:cs="Times New Roman"/>
          <w:sz w:val="28"/>
          <w:szCs w:val="28"/>
        </w:rPr>
        <w:t xml:space="preserve"> лицу, сопровождающему ребенка-инвалида/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ребенка-сироту/ребенка, оставшегося 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7897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</w:rPr>
      </w:pPr>
      <w:r w:rsidRPr="00D77897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D77897">
        <w:rPr>
          <w:rFonts w:ascii="Times New Roman" w:hAnsi="Times New Roman" w:cs="Times New Roman"/>
        </w:rPr>
        <w:t xml:space="preserve">(фамилия, имя, отчество (при наличии) полностью,  </w:t>
      </w:r>
      <w:proofErr w:type="gramEnd"/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</w:rPr>
      </w:pPr>
      <w:r w:rsidRPr="00D77897">
        <w:rPr>
          <w:rFonts w:ascii="Times New Roman" w:hAnsi="Times New Roman" w:cs="Times New Roman"/>
        </w:rPr>
        <w:t xml:space="preserve">                дата рождения сопровождаемого ребенка)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Срок действия талона_____________________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F43D4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F43D4" w:rsidRPr="00CF673C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proofErr w:type="gramStart"/>
      <w:r w:rsidRPr="00D77897">
        <w:rPr>
          <w:rFonts w:ascii="Times New Roman" w:hAnsi="Times New Roman" w:cs="Times New Roman"/>
          <w:sz w:val="16"/>
          <w:szCs w:val="16"/>
        </w:rPr>
        <w:t xml:space="preserve">(наименование муниципального учреждения </w:t>
      </w:r>
      <w:proofErr w:type="gramEnd"/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7789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D77897">
        <w:rPr>
          <w:rFonts w:ascii="Times New Roman" w:hAnsi="Times New Roman" w:cs="Times New Roman"/>
          <w:sz w:val="16"/>
          <w:szCs w:val="16"/>
        </w:rPr>
        <w:t xml:space="preserve"> социальной поддержки населения города Омска)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подпись специалиста _________________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     МП         дата выдачи ______________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>2 сторона</w:t>
      </w: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43D4" w:rsidRPr="00D77897" w:rsidRDefault="005F43D4" w:rsidP="005F4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89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77897">
        <w:rPr>
          <w:rFonts w:ascii="Times New Roman" w:hAnsi="Times New Roman" w:cs="Times New Roman"/>
          <w:sz w:val="28"/>
          <w:szCs w:val="28"/>
        </w:rPr>
        <w:t>льготных</w:t>
      </w:r>
      <w:proofErr w:type="gramEnd"/>
      <w:r w:rsidRPr="00D77897">
        <w:rPr>
          <w:rFonts w:ascii="Times New Roman" w:hAnsi="Times New Roman" w:cs="Times New Roman"/>
          <w:sz w:val="28"/>
          <w:szCs w:val="28"/>
        </w:rPr>
        <w:t xml:space="preserve"> помывок в год/дата посещения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601"/>
        <w:gridCol w:w="500"/>
        <w:gridCol w:w="567"/>
        <w:gridCol w:w="500"/>
        <w:gridCol w:w="634"/>
        <w:gridCol w:w="500"/>
        <w:gridCol w:w="634"/>
        <w:gridCol w:w="500"/>
        <w:gridCol w:w="567"/>
        <w:gridCol w:w="500"/>
        <w:gridCol w:w="567"/>
      </w:tblGrid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D77897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D4" w:rsidRPr="000C7AEF" w:rsidTr="006B0AE9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D77897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D4" w:rsidRPr="000C7AEF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D4" w:rsidRPr="000C7AEF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3D4" w:rsidRPr="000C7AEF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3D4" w:rsidRPr="000C7AEF" w:rsidRDefault="005F43D4" w:rsidP="006B0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3D4" w:rsidRPr="004E2AFD" w:rsidRDefault="005F43D4" w:rsidP="004E2AFD">
      <w:pPr>
        <w:widowControl w:val="0"/>
        <w:ind w:firstLine="720"/>
        <w:rPr>
          <w:b/>
          <w:szCs w:val="28"/>
        </w:rPr>
      </w:pPr>
      <w:bookmarkStart w:id="18" w:name="_GoBack"/>
      <w:bookmarkEnd w:id="18"/>
    </w:p>
    <w:sectPr w:rsidR="005F43D4" w:rsidRPr="004E2AFD" w:rsidSect="00FC2214">
      <w:endnotePr>
        <w:numFmt w:val="decimal"/>
      </w:endnotePr>
      <w:pgSz w:w="11907" w:h="16840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B7" w:rsidRDefault="003244B7" w:rsidP="00C43B06">
      <w:r>
        <w:separator/>
      </w:r>
    </w:p>
  </w:endnote>
  <w:endnote w:type="continuationSeparator" w:id="0">
    <w:p w:rsidR="003244B7" w:rsidRDefault="003244B7" w:rsidP="00C4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B7" w:rsidRDefault="003244B7" w:rsidP="00C43B06">
      <w:r>
        <w:separator/>
      </w:r>
    </w:p>
  </w:footnote>
  <w:footnote w:type="continuationSeparator" w:id="0">
    <w:p w:rsidR="003244B7" w:rsidRDefault="003244B7" w:rsidP="00C43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9C" w:rsidRDefault="00E36566" w:rsidP="00D842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2D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C81">
      <w:rPr>
        <w:rStyle w:val="a7"/>
        <w:noProof/>
      </w:rPr>
      <w:t>3</w:t>
    </w:r>
    <w:r>
      <w:rPr>
        <w:rStyle w:val="a7"/>
      </w:rPr>
      <w:fldChar w:fldCharType="end"/>
    </w:r>
  </w:p>
  <w:p w:rsidR="00AF4B9C" w:rsidRDefault="003244B7" w:rsidP="003A086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9C" w:rsidRDefault="003244B7" w:rsidP="006B245A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12" w:rsidRDefault="008B5512">
    <w:pPr>
      <w:pStyle w:val="a5"/>
      <w:jc w:val="center"/>
    </w:pPr>
  </w:p>
  <w:p w:rsidR="008B5512" w:rsidRDefault="008B55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62F"/>
    <w:rsid w:val="00027C71"/>
    <w:rsid w:val="00031E2B"/>
    <w:rsid w:val="000329F2"/>
    <w:rsid w:val="00035CC0"/>
    <w:rsid w:val="00037021"/>
    <w:rsid w:val="00041FA5"/>
    <w:rsid w:val="000444FD"/>
    <w:rsid w:val="0004458C"/>
    <w:rsid w:val="00051FD4"/>
    <w:rsid w:val="00067F67"/>
    <w:rsid w:val="0007676C"/>
    <w:rsid w:val="000B3899"/>
    <w:rsid w:val="000D3FF8"/>
    <w:rsid w:val="00122318"/>
    <w:rsid w:val="00131749"/>
    <w:rsid w:val="00132242"/>
    <w:rsid w:val="0015262F"/>
    <w:rsid w:val="001559A8"/>
    <w:rsid w:val="001719B1"/>
    <w:rsid w:val="0017228F"/>
    <w:rsid w:val="001764AD"/>
    <w:rsid w:val="0019357B"/>
    <w:rsid w:val="001D784A"/>
    <w:rsid w:val="00242128"/>
    <w:rsid w:val="002428FB"/>
    <w:rsid w:val="002464E7"/>
    <w:rsid w:val="00253313"/>
    <w:rsid w:val="0026112D"/>
    <w:rsid w:val="00262D08"/>
    <w:rsid w:val="00282731"/>
    <w:rsid w:val="00283030"/>
    <w:rsid w:val="002835B8"/>
    <w:rsid w:val="00296000"/>
    <w:rsid w:val="002970B7"/>
    <w:rsid w:val="002D3C81"/>
    <w:rsid w:val="002F42F1"/>
    <w:rsid w:val="002F6316"/>
    <w:rsid w:val="00310621"/>
    <w:rsid w:val="00315C1F"/>
    <w:rsid w:val="003226DA"/>
    <w:rsid w:val="003244B7"/>
    <w:rsid w:val="00333E3A"/>
    <w:rsid w:val="00335276"/>
    <w:rsid w:val="00335367"/>
    <w:rsid w:val="00337EA3"/>
    <w:rsid w:val="00343DFA"/>
    <w:rsid w:val="00344AD8"/>
    <w:rsid w:val="00364876"/>
    <w:rsid w:val="00371B09"/>
    <w:rsid w:val="00382F67"/>
    <w:rsid w:val="00383990"/>
    <w:rsid w:val="00385237"/>
    <w:rsid w:val="00385FD2"/>
    <w:rsid w:val="0039418A"/>
    <w:rsid w:val="003A09BD"/>
    <w:rsid w:val="003B0163"/>
    <w:rsid w:val="003C2F71"/>
    <w:rsid w:val="003C6C03"/>
    <w:rsid w:val="003D1CA9"/>
    <w:rsid w:val="003D2E71"/>
    <w:rsid w:val="00403ED9"/>
    <w:rsid w:val="00410390"/>
    <w:rsid w:val="004276A0"/>
    <w:rsid w:val="00430F2A"/>
    <w:rsid w:val="004760DE"/>
    <w:rsid w:val="00480B08"/>
    <w:rsid w:val="0048228E"/>
    <w:rsid w:val="004C0CC7"/>
    <w:rsid w:val="004D244A"/>
    <w:rsid w:val="004D2891"/>
    <w:rsid w:val="004E2AFD"/>
    <w:rsid w:val="004E7A84"/>
    <w:rsid w:val="004F118F"/>
    <w:rsid w:val="004F4BF6"/>
    <w:rsid w:val="004F692E"/>
    <w:rsid w:val="00532B70"/>
    <w:rsid w:val="005431D7"/>
    <w:rsid w:val="00551586"/>
    <w:rsid w:val="00560FE5"/>
    <w:rsid w:val="00562E9E"/>
    <w:rsid w:val="00576FC1"/>
    <w:rsid w:val="00591CBA"/>
    <w:rsid w:val="005A69D8"/>
    <w:rsid w:val="005B400C"/>
    <w:rsid w:val="005F43D4"/>
    <w:rsid w:val="00615A78"/>
    <w:rsid w:val="0062480C"/>
    <w:rsid w:val="0062675B"/>
    <w:rsid w:val="00645F17"/>
    <w:rsid w:val="0066238A"/>
    <w:rsid w:val="00666532"/>
    <w:rsid w:val="00680195"/>
    <w:rsid w:val="00692A9A"/>
    <w:rsid w:val="006B1FD0"/>
    <w:rsid w:val="006E3E53"/>
    <w:rsid w:val="0071231A"/>
    <w:rsid w:val="007220D8"/>
    <w:rsid w:val="00723BEC"/>
    <w:rsid w:val="00733086"/>
    <w:rsid w:val="007339AD"/>
    <w:rsid w:val="00743107"/>
    <w:rsid w:val="007565C1"/>
    <w:rsid w:val="007720C8"/>
    <w:rsid w:val="007A10A3"/>
    <w:rsid w:val="007B26B1"/>
    <w:rsid w:val="007B49E8"/>
    <w:rsid w:val="007D5A7D"/>
    <w:rsid w:val="0082186C"/>
    <w:rsid w:val="00823DA1"/>
    <w:rsid w:val="00827DD6"/>
    <w:rsid w:val="00830251"/>
    <w:rsid w:val="00874A70"/>
    <w:rsid w:val="0088347E"/>
    <w:rsid w:val="008B1A32"/>
    <w:rsid w:val="008B5512"/>
    <w:rsid w:val="008D4BC6"/>
    <w:rsid w:val="00906EBD"/>
    <w:rsid w:val="00942AB3"/>
    <w:rsid w:val="00954B16"/>
    <w:rsid w:val="009835A7"/>
    <w:rsid w:val="009843F1"/>
    <w:rsid w:val="0099658C"/>
    <w:rsid w:val="009A6CDB"/>
    <w:rsid w:val="009B3E68"/>
    <w:rsid w:val="009F10C0"/>
    <w:rsid w:val="00A12D75"/>
    <w:rsid w:val="00A14F4B"/>
    <w:rsid w:val="00A27465"/>
    <w:rsid w:val="00A37CA9"/>
    <w:rsid w:val="00A4508A"/>
    <w:rsid w:val="00A5587C"/>
    <w:rsid w:val="00A725FC"/>
    <w:rsid w:val="00A810D4"/>
    <w:rsid w:val="00A8721B"/>
    <w:rsid w:val="00AA3C5D"/>
    <w:rsid w:val="00AA63C2"/>
    <w:rsid w:val="00AB3315"/>
    <w:rsid w:val="00AE22B2"/>
    <w:rsid w:val="00B00D88"/>
    <w:rsid w:val="00B0394F"/>
    <w:rsid w:val="00B10F4C"/>
    <w:rsid w:val="00B177B4"/>
    <w:rsid w:val="00B26A4E"/>
    <w:rsid w:val="00B3109F"/>
    <w:rsid w:val="00B32532"/>
    <w:rsid w:val="00B7261F"/>
    <w:rsid w:val="00B7267F"/>
    <w:rsid w:val="00B94853"/>
    <w:rsid w:val="00BA2CA4"/>
    <w:rsid w:val="00BD32C3"/>
    <w:rsid w:val="00BE6605"/>
    <w:rsid w:val="00BE7E79"/>
    <w:rsid w:val="00C075E0"/>
    <w:rsid w:val="00C14125"/>
    <w:rsid w:val="00C43B06"/>
    <w:rsid w:val="00C46451"/>
    <w:rsid w:val="00C74968"/>
    <w:rsid w:val="00C86894"/>
    <w:rsid w:val="00C932FB"/>
    <w:rsid w:val="00C957F6"/>
    <w:rsid w:val="00CD14E2"/>
    <w:rsid w:val="00CD21C7"/>
    <w:rsid w:val="00CE1801"/>
    <w:rsid w:val="00D01F14"/>
    <w:rsid w:val="00D02EE7"/>
    <w:rsid w:val="00D0451F"/>
    <w:rsid w:val="00D16D6E"/>
    <w:rsid w:val="00D2702F"/>
    <w:rsid w:val="00D27FF4"/>
    <w:rsid w:val="00D37DC0"/>
    <w:rsid w:val="00D63D42"/>
    <w:rsid w:val="00D66A2C"/>
    <w:rsid w:val="00D82443"/>
    <w:rsid w:val="00D84D69"/>
    <w:rsid w:val="00DA74C9"/>
    <w:rsid w:val="00DD2F19"/>
    <w:rsid w:val="00DF573E"/>
    <w:rsid w:val="00DF5F95"/>
    <w:rsid w:val="00E25D39"/>
    <w:rsid w:val="00E36566"/>
    <w:rsid w:val="00E663AF"/>
    <w:rsid w:val="00E731FB"/>
    <w:rsid w:val="00E947E4"/>
    <w:rsid w:val="00EA1AE9"/>
    <w:rsid w:val="00EB0079"/>
    <w:rsid w:val="00EB33C0"/>
    <w:rsid w:val="00ED47B0"/>
    <w:rsid w:val="00F040BA"/>
    <w:rsid w:val="00F36949"/>
    <w:rsid w:val="00F8460E"/>
    <w:rsid w:val="00F97286"/>
    <w:rsid w:val="00FD2E8E"/>
    <w:rsid w:val="00FE579F"/>
    <w:rsid w:val="00FE5859"/>
    <w:rsid w:val="00FF1A87"/>
    <w:rsid w:val="00F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262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52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1526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uiPriority w:val="99"/>
    <w:rsid w:val="0015262F"/>
    <w:rPr>
      <w:rFonts w:cs="Times New Roman"/>
    </w:rPr>
  </w:style>
  <w:style w:type="paragraph" w:styleId="a8">
    <w:name w:val="List Paragraph"/>
    <w:basedOn w:val="a"/>
    <w:uiPriority w:val="99"/>
    <w:qFormat/>
    <w:rsid w:val="001526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2F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F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591CBA"/>
    <w:pPr>
      <w:jc w:val="center"/>
    </w:pPr>
    <w:rPr>
      <w:rFonts w:ascii="Arial" w:hAnsi="Arial"/>
      <w:sz w:val="36"/>
      <w:szCs w:val="20"/>
    </w:rPr>
  </w:style>
  <w:style w:type="character" w:customStyle="1" w:styleId="ac">
    <w:name w:val="Название Знак"/>
    <w:basedOn w:val="a0"/>
    <w:link w:val="ab"/>
    <w:rsid w:val="00591CBA"/>
    <w:rPr>
      <w:rFonts w:ascii="Arial" w:eastAsia="Times New Roman" w:hAnsi="Arial" w:cs="Times New Roman"/>
      <w:sz w:val="36"/>
      <w:szCs w:val="20"/>
      <w:lang w:eastAsia="ru-RU"/>
    </w:rPr>
  </w:style>
  <w:style w:type="paragraph" w:styleId="ad">
    <w:name w:val="Subtitle"/>
    <w:basedOn w:val="a"/>
    <w:link w:val="ae"/>
    <w:qFormat/>
    <w:rsid w:val="00591CBA"/>
    <w:pPr>
      <w:jc w:val="center"/>
    </w:pPr>
    <w:rPr>
      <w:rFonts w:ascii="Arial" w:hAnsi="Arial"/>
      <w:sz w:val="44"/>
      <w:szCs w:val="20"/>
    </w:rPr>
  </w:style>
  <w:style w:type="character" w:customStyle="1" w:styleId="ae">
    <w:name w:val="Подзаголовок Знак"/>
    <w:basedOn w:val="a0"/>
    <w:link w:val="ad"/>
    <w:rsid w:val="00591CBA"/>
    <w:rPr>
      <w:rFonts w:ascii="Arial" w:eastAsia="Times New Roman" w:hAnsi="Arial" w:cs="Times New Roman"/>
      <w:sz w:val="4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91C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1C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72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F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4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C63A3-271D-4533-8FCB-15B56810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Девяткова</dc:creator>
  <cp:lastModifiedBy>Лылова Алефтина Нестеровна</cp:lastModifiedBy>
  <cp:revision>4</cp:revision>
  <cp:lastPrinted>2024-12-11T03:13:00Z</cp:lastPrinted>
  <dcterms:created xsi:type="dcterms:W3CDTF">2024-12-10T10:40:00Z</dcterms:created>
  <dcterms:modified xsi:type="dcterms:W3CDTF">2024-12-13T05:28:00Z</dcterms:modified>
</cp:coreProperties>
</file>